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C1CEF" w:rsidRDefault="003C1CEF" w:rsidP="003C1CEF">
      <w:pPr>
        <w:tabs>
          <w:tab w:val="left" w:pos="2395"/>
        </w:tabs>
        <w:ind w:left="220"/>
        <w:rPr>
          <w:rFonts w:ascii="Times New Roman"/>
          <w:sz w:val="20"/>
        </w:rPr>
      </w:pPr>
      <w:r>
        <w:rPr>
          <w:rFonts w:ascii="Times New Roman"/>
          <w:noProof/>
          <w:sz w:val="20"/>
          <w:lang w:eastAsia="en-GB"/>
        </w:rPr>
        <w:drawing>
          <wp:inline distT="0" distB="0" distL="0" distR="0" wp14:anchorId="6BCFC668" wp14:editId="1CFB663D">
            <wp:extent cx="947482" cy="485775"/>
            <wp:effectExtent l="0" t="0" r="0" b="0"/>
            <wp:docPr id="1" name="image1.png" descr="Partnershi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7" cstate="print"/>
                    <a:stretch>
                      <a:fillRect/>
                    </a:stretch>
                  </pic:blipFill>
                  <pic:spPr>
                    <a:xfrm>
                      <a:off x="0" y="0"/>
                      <a:ext cx="947482" cy="485775"/>
                    </a:xfrm>
                    <a:prstGeom prst="rect">
                      <a:avLst/>
                    </a:prstGeom>
                  </pic:spPr>
                </pic:pic>
              </a:graphicData>
            </a:graphic>
          </wp:inline>
        </w:drawing>
      </w:r>
      <w:r>
        <w:rPr>
          <w:rFonts w:ascii="Times New Roman"/>
          <w:sz w:val="20"/>
        </w:rPr>
        <w:tab/>
      </w:r>
      <w:r>
        <w:rPr>
          <w:rFonts w:ascii="Times New Roman"/>
          <w:noProof/>
          <w:position w:val="2"/>
          <w:sz w:val="20"/>
          <w:lang w:eastAsia="en-GB"/>
        </w:rPr>
        <w:drawing>
          <wp:inline distT="0" distB="0" distL="0" distR="0" wp14:anchorId="738DFFB5" wp14:editId="2997C2E2">
            <wp:extent cx="3868472" cy="424338"/>
            <wp:effectExtent l="0" t="0" r="0" b="0"/>
            <wp:docPr id="3"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png"/>
                    <pic:cNvPicPr/>
                  </pic:nvPicPr>
                  <pic:blipFill>
                    <a:blip r:embed="rId8" cstate="print"/>
                    <a:stretch>
                      <a:fillRect/>
                    </a:stretch>
                  </pic:blipFill>
                  <pic:spPr>
                    <a:xfrm>
                      <a:off x="0" y="0"/>
                      <a:ext cx="3868472" cy="424338"/>
                    </a:xfrm>
                    <a:prstGeom prst="rect">
                      <a:avLst/>
                    </a:prstGeom>
                  </pic:spPr>
                </pic:pic>
              </a:graphicData>
            </a:graphic>
          </wp:inline>
        </w:drawing>
      </w:r>
    </w:p>
    <w:p w:rsidR="003C1CEF" w:rsidRDefault="003C1CEF" w:rsidP="003C1CEF">
      <w:pPr>
        <w:pStyle w:val="BodyText"/>
        <w:rPr>
          <w:rFonts w:ascii="Times New Roman"/>
          <w:sz w:val="20"/>
        </w:rPr>
      </w:pPr>
    </w:p>
    <w:p w:rsidR="003C1CEF" w:rsidRDefault="003C1CEF" w:rsidP="003C1CEF">
      <w:pPr>
        <w:pStyle w:val="BodyText"/>
        <w:rPr>
          <w:rFonts w:ascii="Times New Roman"/>
          <w:sz w:val="20"/>
        </w:rPr>
      </w:pPr>
    </w:p>
    <w:p w:rsidR="003C1CEF" w:rsidRDefault="003C1CEF" w:rsidP="003C1CEF">
      <w:pPr>
        <w:pStyle w:val="BodyText"/>
        <w:spacing w:before="8"/>
        <w:rPr>
          <w:rFonts w:ascii="Times New Roman"/>
        </w:rPr>
      </w:pPr>
      <w:r>
        <w:rPr>
          <w:noProof/>
          <w:lang w:eastAsia="en-GB" w:bidi="ar-SA"/>
        </w:rPr>
        <w:drawing>
          <wp:anchor distT="0" distB="0" distL="0" distR="0" simplePos="0" relativeHeight="251659264" behindDoc="0" locked="0" layoutInCell="1" allowOverlap="1" wp14:anchorId="3E1C22F5" wp14:editId="5875D616">
            <wp:simplePos x="0" y="0"/>
            <wp:positionH relativeFrom="page">
              <wp:posOffset>914400</wp:posOffset>
            </wp:positionH>
            <wp:positionV relativeFrom="paragraph">
              <wp:posOffset>190651</wp:posOffset>
            </wp:positionV>
            <wp:extent cx="5743601" cy="3176587"/>
            <wp:effectExtent l="0" t="0" r="0" b="0"/>
            <wp:wrapTopAndBottom/>
            <wp:docPr id="5"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3.png"/>
                    <pic:cNvPicPr/>
                  </pic:nvPicPr>
                  <pic:blipFill>
                    <a:blip r:embed="rId9" cstate="print"/>
                    <a:stretch>
                      <a:fillRect/>
                    </a:stretch>
                  </pic:blipFill>
                  <pic:spPr>
                    <a:xfrm>
                      <a:off x="0" y="0"/>
                      <a:ext cx="5743601" cy="3176587"/>
                    </a:xfrm>
                    <a:prstGeom prst="rect">
                      <a:avLst/>
                    </a:prstGeom>
                  </pic:spPr>
                </pic:pic>
              </a:graphicData>
            </a:graphic>
          </wp:anchor>
        </w:drawing>
      </w:r>
    </w:p>
    <w:p w:rsidR="003C1CEF" w:rsidRDefault="003C1CEF" w:rsidP="003C1CEF">
      <w:pPr>
        <w:pStyle w:val="BodyText"/>
        <w:rPr>
          <w:rFonts w:ascii="Times New Roman"/>
          <w:sz w:val="20"/>
        </w:rPr>
      </w:pPr>
    </w:p>
    <w:p w:rsidR="003C1CEF" w:rsidRDefault="003C1CEF" w:rsidP="003C1CEF">
      <w:pPr>
        <w:pStyle w:val="BodyText"/>
        <w:rPr>
          <w:rFonts w:ascii="Times New Roman"/>
          <w:sz w:val="20"/>
        </w:rPr>
      </w:pPr>
    </w:p>
    <w:p w:rsidR="003C1CEF" w:rsidRDefault="003C1CEF" w:rsidP="003C1CEF">
      <w:pPr>
        <w:pStyle w:val="BodyText"/>
        <w:rPr>
          <w:rFonts w:ascii="Times New Roman"/>
          <w:sz w:val="20"/>
        </w:rPr>
      </w:pPr>
    </w:p>
    <w:p w:rsidR="003C1CEF" w:rsidRDefault="003C1CEF" w:rsidP="003C1CEF">
      <w:pPr>
        <w:pStyle w:val="BodyText"/>
        <w:rPr>
          <w:rFonts w:ascii="Times New Roman"/>
          <w:sz w:val="20"/>
        </w:rPr>
      </w:pPr>
    </w:p>
    <w:p w:rsidR="003C1CEF" w:rsidRDefault="003C1CEF" w:rsidP="003C1CEF">
      <w:pPr>
        <w:pStyle w:val="BodyText"/>
        <w:spacing w:before="2"/>
        <w:rPr>
          <w:rFonts w:ascii="Times New Roman"/>
          <w:sz w:val="18"/>
        </w:rPr>
      </w:pPr>
    </w:p>
    <w:p w:rsidR="003C1CEF" w:rsidRDefault="003C1CEF" w:rsidP="003C1CEF">
      <w:pPr>
        <w:pStyle w:val="Heading1"/>
        <w:spacing w:before="100"/>
        <w:ind w:left="0" w:right="95"/>
      </w:pPr>
      <w:r>
        <w:t>Pharmacy Department</w:t>
      </w:r>
    </w:p>
    <w:p w:rsidR="003C1CEF" w:rsidRDefault="003C1CEF" w:rsidP="003C1CEF">
      <w:pPr>
        <w:pStyle w:val="BodyText"/>
        <w:ind w:right="95"/>
        <w:jc w:val="center"/>
        <w:rPr>
          <w:rFonts w:ascii="Verdana"/>
          <w:b/>
          <w:sz w:val="48"/>
        </w:rPr>
      </w:pPr>
    </w:p>
    <w:p w:rsidR="003C1CEF" w:rsidRDefault="003C1CEF" w:rsidP="003C1CEF">
      <w:pPr>
        <w:pStyle w:val="BodyText"/>
        <w:spacing w:before="8"/>
        <w:ind w:right="95"/>
        <w:jc w:val="center"/>
        <w:rPr>
          <w:rFonts w:ascii="Verdana"/>
          <w:b/>
          <w:sz w:val="36"/>
        </w:rPr>
      </w:pPr>
    </w:p>
    <w:p w:rsidR="00914338" w:rsidRDefault="00914338" w:rsidP="003C1CEF">
      <w:pPr>
        <w:ind w:right="95"/>
        <w:jc w:val="center"/>
        <w:rPr>
          <w:rFonts w:ascii="Verdana"/>
          <w:b/>
          <w:sz w:val="40"/>
        </w:rPr>
      </w:pPr>
      <w:r>
        <w:rPr>
          <w:rFonts w:ascii="Verdana"/>
          <w:b/>
          <w:sz w:val="40"/>
        </w:rPr>
        <w:t>Pre-Registration Trainee</w:t>
      </w:r>
      <w:bookmarkStart w:id="0" w:name="Pharmacy_Technician"/>
      <w:bookmarkEnd w:id="0"/>
      <w:r>
        <w:rPr>
          <w:rFonts w:ascii="Verdana"/>
          <w:b/>
          <w:sz w:val="40"/>
        </w:rPr>
        <w:t xml:space="preserve"> </w:t>
      </w:r>
    </w:p>
    <w:p w:rsidR="003C1CEF" w:rsidRDefault="00914338" w:rsidP="003C1CEF">
      <w:pPr>
        <w:ind w:right="95"/>
        <w:jc w:val="center"/>
        <w:rPr>
          <w:rFonts w:ascii="Verdana"/>
          <w:b/>
          <w:sz w:val="40"/>
        </w:rPr>
      </w:pPr>
      <w:r>
        <w:rPr>
          <w:rFonts w:ascii="Verdana"/>
          <w:b/>
          <w:sz w:val="40"/>
        </w:rPr>
        <w:t>Pharmacy Technician</w:t>
      </w:r>
    </w:p>
    <w:p w:rsidR="003C1CEF" w:rsidRDefault="003C1CEF" w:rsidP="003C1CEF">
      <w:pPr>
        <w:pStyle w:val="BodyText"/>
        <w:ind w:right="95"/>
        <w:jc w:val="center"/>
        <w:rPr>
          <w:rFonts w:ascii="Verdana"/>
          <w:b/>
          <w:sz w:val="48"/>
        </w:rPr>
      </w:pPr>
    </w:p>
    <w:p w:rsidR="003C1CEF" w:rsidRDefault="003C1CEF" w:rsidP="003C1CEF">
      <w:pPr>
        <w:pStyle w:val="BodyText"/>
        <w:spacing w:before="1"/>
        <w:ind w:right="95"/>
        <w:jc w:val="center"/>
        <w:rPr>
          <w:rFonts w:ascii="Verdana"/>
          <w:b/>
          <w:sz w:val="37"/>
        </w:rPr>
      </w:pPr>
    </w:p>
    <w:p w:rsidR="003C1CEF" w:rsidRDefault="003C1CEF" w:rsidP="003C1CEF">
      <w:pPr>
        <w:ind w:right="95"/>
        <w:jc w:val="center"/>
        <w:rPr>
          <w:rFonts w:ascii="Verdana"/>
          <w:b/>
          <w:sz w:val="40"/>
        </w:rPr>
      </w:pPr>
      <w:r>
        <w:rPr>
          <w:rFonts w:ascii="Verdana"/>
          <w:b/>
          <w:sz w:val="40"/>
        </w:rPr>
        <w:t>Information Pack</w:t>
      </w:r>
    </w:p>
    <w:p w:rsidR="003C1CEF" w:rsidRDefault="003C1CEF">
      <w:r>
        <w:br w:type="page"/>
      </w:r>
    </w:p>
    <w:p w:rsidR="00C704B7" w:rsidRDefault="003C1CEF" w:rsidP="003C1CEF">
      <w:pPr>
        <w:pStyle w:val="Heading1"/>
      </w:pPr>
      <w:r>
        <w:lastRenderedPageBreak/>
        <w:t xml:space="preserve">Contents </w:t>
      </w:r>
    </w:p>
    <w:p w:rsidR="003C1CEF" w:rsidRPr="00500D0B" w:rsidRDefault="003C1CEF" w:rsidP="003C1CEF">
      <w:pPr>
        <w:pStyle w:val="Heading1"/>
        <w:rPr>
          <w:sz w:val="24"/>
        </w:rPr>
      </w:pPr>
    </w:p>
    <w:tbl>
      <w:tblPr>
        <w:tblStyle w:val="TableGrid"/>
        <w:tblW w:w="0" w:type="auto"/>
        <w:tblLook w:val="04A0" w:firstRow="1" w:lastRow="0" w:firstColumn="1" w:lastColumn="0" w:noHBand="0" w:noVBand="1"/>
      </w:tblPr>
      <w:tblGrid>
        <w:gridCol w:w="9091"/>
        <w:gridCol w:w="594"/>
      </w:tblGrid>
      <w:tr w:rsidR="003C1CEF" w:rsidTr="00500D0B">
        <w:trPr>
          <w:trHeight w:val="510"/>
        </w:trPr>
        <w:tc>
          <w:tcPr>
            <w:tcW w:w="9464" w:type="dxa"/>
            <w:vAlign w:val="center"/>
          </w:tcPr>
          <w:p w:rsidR="003C1CEF" w:rsidRDefault="003C1CEF" w:rsidP="003C1CEF">
            <w:pPr>
              <w:pStyle w:val="NoSpacing"/>
              <w:numPr>
                <w:ilvl w:val="0"/>
                <w:numId w:val="1"/>
              </w:numPr>
            </w:pPr>
            <w:r>
              <w:t>Chelsea and Westminster Healthcare NHS</w:t>
            </w:r>
            <w:r>
              <w:rPr>
                <w:spacing w:val="-14"/>
              </w:rPr>
              <w:t xml:space="preserve"> </w:t>
            </w:r>
            <w:r>
              <w:t>Foundation</w:t>
            </w:r>
            <w:r>
              <w:rPr>
                <w:spacing w:val="-3"/>
              </w:rPr>
              <w:t xml:space="preserve"> </w:t>
            </w:r>
            <w:r>
              <w:t>Trust</w:t>
            </w:r>
          </w:p>
        </w:tc>
        <w:tc>
          <w:tcPr>
            <w:tcW w:w="602" w:type="dxa"/>
            <w:vAlign w:val="center"/>
          </w:tcPr>
          <w:p w:rsidR="003C1CEF" w:rsidRDefault="004B372D" w:rsidP="00880CF4">
            <w:pPr>
              <w:pStyle w:val="NoSpacing"/>
              <w:jc w:val="center"/>
            </w:pPr>
            <w:r>
              <w:t>3</w:t>
            </w:r>
          </w:p>
        </w:tc>
      </w:tr>
      <w:tr w:rsidR="003C1CEF" w:rsidTr="00500D0B">
        <w:trPr>
          <w:trHeight w:val="510"/>
        </w:trPr>
        <w:tc>
          <w:tcPr>
            <w:tcW w:w="9464" w:type="dxa"/>
            <w:vAlign w:val="center"/>
          </w:tcPr>
          <w:p w:rsidR="003C1CEF" w:rsidRDefault="003C1CEF" w:rsidP="003C1CEF">
            <w:pPr>
              <w:pStyle w:val="NoSpacing"/>
              <w:numPr>
                <w:ilvl w:val="0"/>
                <w:numId w:val="1"/>
              </w:numPr>
            </w:pPr>
            <w:r>
              <w:t>The</w:t>
            </w:r>
            <w:r>
              <w:rPr>
                <w:spacing w:val="-3"/>
              </w:rPr>
              <w:t xml:space="preserve"> </w:t>
            </w:r>
            <w:r>
              <w:t>Pharmacy</w:t>
            </w:r>
          </w:p>
        </w:tc>
        <w:tc>
          <w:tcPr>
            <w:tcW w:w="602" w:type="dxa"/>
            <w:vAlign w:val="center"/>
          </w:tcPr>
          <w:p w:rsidR="003C1CEF" w:rsidRDefault="001B70C6" w:rsidP="00880CF4">
            <w:pPr>
              <w:pStyle w:val="NoSpacing"/>
              <w:jc w:val="center"/>
            </w:pPr>
            <w:r>
              <w:t>4</w:t>
            </w:r>
          </w:p>
        </w:tc>
      </w:tr>
      <w:tr w:rsidR="003C1CEF" w:rsidTr="00500D0B">
        <w:trPr>
          <w:trHeight w:val="510"/>
        </w:trPr>
        <w:tc>
          <w:tcPr>
            <w:tcW w:w="9464" w:type="dxa"/>
            <w:vAlign w:val="center"/>
          </w:tcPr>
          <w:p w:rsidR="003C1CEF" w:rsidRDefault="003C1CEF" w:rsidP="003C1CEF">
            <w:pPr>
              <w:pStyle w:val="NoSpacing"/>
              <w:numPr>
                <w:ilvl w:val="0"/>
                <w:numId w:val="1"/>
              </w:numPr>
            </w:pPr>
            <w:r>
              <w:t>Services</w:t>
            </w:r>
          </w:p>
        </w:tc>
        <w:tc>
          <w:tcPr>
            <w:tcW w:w="602" w:type="dxa"/>
            <w:vAlign w:val="center"/>
          </w:tcPr>
          <w:p w:rsidR="003C1CEF" w:rsidRDefault="001B70C6" w:rsidP="00880CF4">
            <w:pPr>
              <w:pStyle w:val="NoSpacing"/>
              <w:jc w:val="center"/>
            </w:pPr>
            <w:r>
              <w:t>5</w:t>
            </w:r>
          </w:p>
        </w:tc>
      </w:tr>
      <w:tr w:rsidR="003C1CEF" w:rsidTr="00500D0B">
        <w:trPr>
          <w:trHeight w:val="510"/>
        </w:trPr>
        <w:tc>
          <w:tcPr>
            <w:tcW w:w="9464" w:type="dxa"/>
            <w:vAlign w:val="center"/>
          </w:tcPr>
          <w:p w:rsidR="003C1CEF" w:rsidRDefault="003C1CEF" w:rsidP="003C1CEF">
            <w:pPr>
              <w:pStyle w:val="NoSpacing"/>
              <w:numPr>
                <w:ilvl w:val="1"/>
                <w:numId w:val="1"/>
              </w:numPr>
            </w:pPr>
            <w:r>
              <w:t>Clinical Services</w:t>
            </w:r>
          </w:p>
        </w:tc>
        <w:tc>
          <w:tcPr>
            <w:tcW w:w="602" w:type="dxa"/>
            <w:vAlign w:val="center"/>
          </w:tcPr>
          <w:p w:rsidR="003C1CEF" w:rsidRDefault="001B70C6" w:rsidP="00880CF4">
            <w:pPr>
              <w:pStyle w:val="NoSpacing"/>
              <w:jc w:val="center"/>
            </w:pPr>
            <w:r>
              <w:t>5</w:t>
            </w:r>
          </w:p>
        </w:tc>
      </w:tr>
      <w:tr w:rsidR="003C1CEF" w:rsidTr="00500D0B">
        <w:trPr>
          <w:trHeight w:val="510"/>
        </w:trPr>
        <w:tc>
          <w:tcPr>
            <w:tcW w:w="9464" w:type="dxa"/>
            <w:vAlign w:val="center"/>
          </w:tcPr>
          <w:p w:rsidR="003C1CEF" w:rsidRDefault="003C1CEF" w:rsidP="003C1CEF">
            <w:pPr>
              <w:pStyle w:val="NoSpacing"/>
              <w:numPr>
                <w:ilvl w:val="1"/>
                <w:numId w:val="1"/>
              </w:numPr>
            </w:pPr>
            <w:r>
              <w:t>Patient Services</w:t>
            </w:r>
          </w:p>
        </w:tc>
        <w:tc>
          <w:tcPr>
            <w:tcW w:w="602" w:type="dxa"/>
            <w:vAlign w:val="center"/>
          </w:tcPr>
          <w:p w:rsidR="003C1CEF" w:rsidRDefault="004B372D" w:rsidP="00880CF4">
            <w:pPr>
              <w:pStyle w:val="NoSpacing"/>
              <w:jc w:val="center"/>
            </w:pPr>
            <w:r>
              <w:t>6</w:t>
            </w:r>
          </w:p>
        </w:tc>
      </w:tr>
      <w:tr w:rsidR="003C1CEF" w:rsidTr="00500D0B">
        <w:trPr>
          <w:trHeight w:val="510"/>
        </w:trPr>
        <w:tc>
          <w:tcPr>
            <w:tcW w:w="9464" w:type="dxa"/>
            <w:vAlign w:val="center"/>
          </w:tcPr>
          <w:p w:rsidR="003C1CEF" w:rsidRDefault="003C1CEF" w:rsidP="003C1CEF">
            <w:pPr>
              <w:pStyle w:val="NoSpacing"/>
              <w:numPr>
                <w:ilvl w:val="1"/>
                <w:numId w:val="1"/>
              </w:numPr>
            </w:pPr>
            <w:r>
              <w:t>Technical Services</w:t>
            </w:r>
          </w:p>
        </w:tc>
        <w:tc>
          <w:tcPr>
            <w:tcW w:w="602" w:type="dxa"/>
            <w:vAlign w:val="center"/>
          </w:tcPr>
          <w:p w:rsidR="003C1CEF" w:rsidRDefault="001B70C6" w:rsidP="00880CF4">
            <w:pPr>
              <w:pStyle w:val="NoSpacing"/>
              <w:jc w:val="center"/>
            </w:pPr>
            <w:r>
              <w:t>6</w:t>
            </w:r>
          </w:p>
        </w:tc>
      </w:tr>
      <w:tr w:rsidR="003C1CEF" w:rsidTr="00500D0B">
        <w:trPr>
          <w:trHeight w:val="510"/>
        </w:trPr>
        <w:tc>
          <w:tcPr>
            <w:tcW w:w="9464" w:type="dxa"/>
            <w:vAlign w:val="center"/>
          </w:tcPr>
          <w:p w:rsidR="003C1CEF" w:rsidRDefault="003C1CEF" w:rsidP="003C1CEF">
            <w:pPr>
              <w:pStyle w:val="NoSpacing"/>
              <w:numPr>
                <w:ilvl w:val="1"/>
                <w:numId w:val="1"/>
              </w:numPr>
            </w:pPr>
            <w:r>
              <w:t>Medicines Information</w:t>
            </w:r>
          </w:p>
        </w:tc>
        <w:tc>
          <w:tcPr>
            <w:tcW w:w="602" w:type="dxa"/>
            <w:vAlign w:val="center"/>
          </w:tcPr>
          <w:p w:rsidR="003C1CEF" w:rsidRDefault="001B70C6" w:rsidP="00880CF4">
            <w:pPr>
              <w:pStyle w:val="NoSpacing"/>
              <w:jc w:val="center"/>
            </w:pPr>
            <w:r>
              <w:t>6</w:t>
            </w:r>
          </w:p>
        </w:tc>
      </w:tr>
      <w:tr w:rsidR="003C1CEF" w:rsidTr="00500D0B">
        <w:trPr>
          <w:trHeight w:val="510"/>
        </w:trPr>
        <w:tc>
          <w:tcPr>
            <w:tcW w:w="9464" w:type="dxa"/>
            <w:vAlign w:val="center"/>
          </w:tcPr>
          <w:p w:rsidR="003C1CEF" w:rsidRDefault="003C1CEF" w:rsidP="003C1CEF">
            <w:pPr>
              <w:pStyle w:val="NoSpacing"/>
              <w:numPr>
                <w:ilvl w:val="0"/>
                <w:numId w:val="1"/>
              </w:numPr>
            </w:pPr>
            <w:r>
              <w:t>Education and Training</w:t>
            </w:r>
          </w:p>
        </w:tc>
        <w:tc>
          <w:tcPr>
            <w:tcW w:w="602" w:type="dxa"/>
            <w:vAlign w:val="center"/>
          </w:tcPr>
          <w:p w:rsidR="003C1CEF" w:rsidRDefault="001B70C6" w:rsidP="00880CF4">
            <w:pPr>
              <w:pStyle w:val="NoSpacing"/>
              <w:jc w:val="center"/>
            </w:pPr>
            <w:r>
              <w:t>6</w:t>
            </w:r>
          </w:p>
        </w:tc>
      </w:tr>
      <w:tr w:rsidR="003C1CEF" w:rsidTr="00500D0B">
        <w:trPr>
          <w:trHeight w:val="510"/>
        </w:trPr>
        <w:tc>
          <w:tcPr>
            <w:tcW w:w="9464" w:type="dxa"/>
            <w:vAlign w:val="center"/>
          </w:tcPr>
          <w:p w:rsidR="003C1CEF" w:rsidRDefault="00CB4262" w:rsidP="00CB4262">
            <w:pPr>
              <w:pStyle w:val="NoSpacing"/>
              <w:numPr>
                <w:ilvl w:val="0"/>
                <w:numId w:val="1"/>
              </w:numPr>
            </w:pPr>
            <w:r>
              <w:t xml:space="preserve">Pre-registration Trainee </w:t>
            </w:r>
            <w:r w:rsidR="003C1CEF">
              <w:t xml:space="preserve">Pharmacy </w:t>
            </w:r>
            <w:r>
              <w:t>Technician</w:t>
            </w:r>
            <w:r w:rsidR="003C1CEF">
              <w:t xml:space="preserve"> training scheme</w:t>
            </w:r>
          </w:p>
        </w:tc>
        <w:tc>
          <w:tcPr>
            <w:tcW w:w="602" w:type="dxa"/>
            <w:vAlign w:val="center"/>
          </w:tcPr>
          <w:p w:rsidR="003C1CEF" w:rsidRDefault="004B372D" w:rsidP="00880CF4">
            <w:pPr>
              <w:pStyle w:val="NoSpacing"/>
              <w:jc w:val="center"/>
            </w:pPr>
            <w:r>
              <w:t>7</w:t>
            </w:r>
          </w:p>
        </w:tc>
      </w:tr>
      <w:tr w:rsidR="003C1CEF" w:rsidTr="00500D0B">
        <w:trPr>
          <w:trHeight w:val="510"/>
        </w:trPr>
        <w:tc>
          <w:tcPr>
            <w:tcW w:w="9464" w:type="dxa"/>
            <w:vAlign w:val="center"/>
          </w:tcPr>
          <w:p w:rsidR="003C1CEF" w:rsidRDefault="00CB4262" w:rsidP="003C1CEF">
            <w:pPr>
              <w:pStyle w:val="NoSpacing"/>
              <w:numPr>
                <w:ilvl w:val="1"/>
                <w:numId w:val="1"/>
              </w:numPr>
            </w:pPr>
            <w:r>
              <w:t xml:space="preserve">Pre-registration Trainee Pharmacy Technician learning and </w:t>
            </w:r>
            <w:r w:rsidR="003C1CEF">
              <w:t>training overview</w:t>
            </w:r>
          </w:p>
        </w:tc>
        <w:tc>
          <w:tcPr>
            <w:tcW w:w="602" w:type="dxa"/>
            <w:vAlign w:val="center"/>
          </w:tcPr>
          <w:p w:rsidR="003C1CEF" w:rsidRDefault="004B372D" w:rsidP="00880CF4">
            <w:pPr>
              <w:pStyle w:val="NoSpacing"/>
              <w:jc w:val="center"/>
            </w:pPr>
            <w:r>
              <w:t>7</w:t>
            </w:r>
          </w:p>
        </w:tc>
      </w:tr>
      <w:tr w:rsidR="003C1CEF" w:rsidTr="00500D0B">
        <w:trPr>
          <w:trHeight w:val="510"/>
        </w:trPr>
        <w:tc>
          <w:tcPr>
            <w:tcW w:w="9464" w:type="dxa"/>
            <w:vAlign w:val="center"/>
          </w:tcPr>
          <w:p w:rsidR="003C1CEF" w:rsidRDefault="00CB4262" w:rsidP="003C1CEF">
            <w:pPr>
              <w:pStyle w:val="NoSpacing"/>
              <w:numPr>
                <w:ilvl w:val="1"/>
                <w:numId w:val="1"/>
              </w:numPr>
            </w:pPr>
            <w:r>
              <w:t>Work-based training</w:t>
            </w:r>
          </w:p>
        </w:tc>
        <w:tc>
          <w:tcPr>
            <w:tcW w:w="602" w:type="dxa"/>
            <w:vAlign w:val="center"/>
          </w:tcPr>
          <w:p w:rsidR="003C1CEF" w:rsidRDefault="001B70C6" w:rsidP="00880CF4">
            <w:pPr>
              <w:pStyle w:val="NoSpacing"/>
              <w:jc w:val="center"/>
            </w:pPr>
            <w:r>
              <w:t>7</w:t>
            </w:r>
          </w:p>
        </w:tc>
      </w:tr>
      <w:tr w:rsidR="00CB4262" w:rsidTr="00500D0B">
        <w:trPr>
          <w:trHeight w:val="510"/>
        </w:trPr>
        <w:tc>
          <w:tcPr>
            <w:tcW w:w="9464" w:type="dxa"/>
            <w:vAlign w:val="center"/>
          </w:tcPr>
          <w:p w:rsidR="00CB4262" w:rsidRDefault="00CB4262" w:rsidP="003C1CEF">
            <w:pPr>
              <w:pStyle w:val="NoSpacing"/>
              <w:numPr>
                <w:ilvl w:val="1"/>
                <w:numId w:val="1"/>
              </w:numPr>
            </w:pPr>
            <w:r>
              <w:t>College based learning</w:t>
            </w:r>
          </w:p>
        </w:tc>
        <w:tc>
          <w:tcPr>
            <w:tcW w:w="602" w:type="dxa"/>
            <w:vAlign w:val="center"/>
          </w:tcPr>
          <w:p w:rsidR="00CB4262" w:rsidRDefault="004B372D" w:rsidP="00880CF4">
            <w:pPr>
              <w:pStyle w:val="NoSpacing"/>
              <w:jc w:val="center"/>
            </w:pPr>
            <w:r>
              <w:t>8</w:t>
            </w:r>
          </w:p>
        </w:tc>
      </w:tr>
      <w:tr w:rsidR="00CB4262" w:rsidTr="00500D0B">
        <w:trPr>
          <w:trHeight w:val="510"/>
        </w:trPr>
        <w:tc>
          <w:tcPr>
            <w:tcW w:w="9464" w:type="dxa"/>
            <w:vAlign w:val="center"/>
          </w:tcPr>
          <w:p w:rsidR="00CB4262" w:rsidRDefault="00CB4262" w:rsidP="003C1CEF">
            <w:pPr>
              <w:pStyle w:val="NoSpacing"/>
              <w:numPr>
                <w:ilvl w:val="1"/>
                <w:numId w:val="1"/>
              </w:numPr>
            </w:pPr>
            <w:r>
              <w:t>Registration</w:t>
            </w:r>
          </w:p>
        </w:tc>
        <w:tc>
          <w:tcPr>
            <w:tcW w:w="602" w:type="dxa"/>
            <w:vAlign w:val="center"/>
          </w:tcPr>
          <w:p w:rsidR="00CB4262" w:rsidRDefault="004B372D" w:rsidP="00880CF4">
            <w:pPr>
              <w:pStyle w:val="NoSpacing"/>
              <w:jc w:val="center"/>
            </w:pPr>
            <w:r>
              <w:t>8</w:t>
            </w:r>
          </w:p>
        </w:tc>
      </w:tr>
      <w:tr w:rsidR="00CB4262" w:rsidTr="00500D0B">
        <w:trPr>
          <w:trHeight w:val="510"/>
        </w:trPr>
        <w:tc>
          <w:tcPr>
            <w:tcW w:w="9464" w:type="dxa"/>
            <w:vAlign w:val="center"/>
          </w:tcPr>
          <w:p w:rsidR="00CB4262" w:rsidRDefault="00500D0B" w:rsidP="003C1CEF">
            <w:pPr>
              <w:pStyle w:val="NoSpacing"/>
              <w:numPr>
                <w:ilvl w:val="1"/>
                <w:numId w:val="1"/>
              </w:numPr>
            </w:pPr>
            <w:r>
              <w:t>Continuous Professional Development (CPD)</w:t>
            </w:r>
          </w:p>
        </w:tc>
        <w:tc>
          <w:tcPr>
            <w:tcW w:w="602" w:type="dxa"/>
            <w:vAlign w:val="center"/>
          </w:tcPr>
          <w:p w:rsidR="00CB4262" w:rsidRDefault="004B372D" w:rsidP="00880CF4">
            <w:pPr>
              <w:pStyle w:val="NoSpacing"/>
              <w:jc w:val="center"/>
            </w:pPr>
            <w:r>
              <w:t>8</w:t>
            </w:r>
          </w:p>
        </w:tc>
      </w:tr>
      <w:tr w:rsidR="00CB4262" w:rsidTr="00500D0B">
        <w:trPr>
          <w:trHeight w:val="510"/>
        </w:trPr>
        <w:tc>
          <w:tcPr>
            <w:tcW w:w="9464" w:type="dxa"/>
            <w:vAlign w:val="center"/>
          </w:tcPr>
          <w:p w:rsidR="00CB4262" w:rsidRDefault="00CB4262" w:rsidP="003C1CEF">
            <w:pPr>
              <w:pStyle w:val="NoSpacing"/>
              <w:numPr>
                <w:ilvl w:val="1"/>
                <w:numId w:val="1"/>
              </w:numPr>
            </w:pPr>
            <w:r>
              <w:t>Career development</w:t>
            </w:r>
          </w:p>
        </w:tc>
        <w:tc>
          <w:tcPr>
            <w:tcW w:w="602" w:type="dxa"/>
            <w:vAlign w:val="center"/>
          </w:tcPr>
          <w:p w:rsidR="00CB4262" w:rsidRDefault="001B70C6" w:rsidP="00880CF4">
            <w:pPr>
              <w:pStyle w:val="NoSpacing"/>
              <w:jc w:val="center"/>
            </w:pPr>
            <w:r>
              <w:t>8</w:t>
            </w:r>
          </w:p>
        </w:tc>
      </w:tr>
      <w:tr w:rsidR="003C1CEF" w:rsidTr="00500D0B">
        <w:trPr>
          <w:trHeight w:val="510"/>
        </w:trPr>
        <w:tc>
          <w:tcPr>
            <w:tcW w:w="9464" w:type="dxa"/>
            <w:vAlign w:val="center"/>
          </w:tcPr>
          <w:p w:rsidR="003C1CEF" w:rsidRDefault="003C1CEF" w:rsidP="003C1CEF">
            <w:pPr>
              <w:pStyle w:val="NoSpacing"/>
              <w:numPr>
                <w:ilvl w:val="1"/>
                <w:numId w:val="1"/>
              </w:numPr>
            </w:pPr>
            <w:r>
              <w:t>Terms and conditions</w:t>
            </w:r>
          </w:p>
        </w:tc>
        <w:tc>
          <w:tcPr>
            <w:tcW w:w="602" w:type="dxa"/>
            <w:vAlign w:val="center"/>
          </w:tcPr>
          <w:p w:rsidR="003C1CEF" w:rsidRDefault="004B372D" w:rsidP="00880CF4">
            <w:pPr>
              <w:pStyle w:val="NoSpacing"/>
              <w:jc w:val="center"/>
            </w:pPr>
            <w:r>
              <w:t>9</w:t>
            </w:r>
          </w:p>
        </w:tc>
      </w:tr>
      <w:tr w:rsidR="003C1CEF" w:rsidTr="00500D0B">
        <w:trPr>
          <w:trHeight w:val="510"/>
        </w:trPr>
        <w:tc>
          <w:tcPr>
            <w:tcW w:w="9464" w:type="dxa"/>
            <w:vAlign w:val="center"/>
          </w:tcPr>
          <w:p w:rsidR="003C1CEF" w:rsidRDefault="003C1CEF" w:rsidP="003C1CEF">
            <w:pPr>
              <w:pStyle w:val="NoSpacing"/>
              <w:numPr>
                <w:ilvl w:val="1"/>
                <w:numId w:val="1"/>
              </w:numPr>
            </w:pPr>
            <w:r>
              <w:t>Departmental meetings</w:t>
            </w:r>
          </w:p>
        </w:tc>
        <w:tc>
          <w:tcPr>
            <w:tcW w:w="602" w:type="dxa"/>
            <w:vAlign w:val="center"/>
          </w:tcPr>
          <w:p w:rsidR="003C1CEF" w:rsidRDefault="004B372D" w:rsidP="00880CF4">
            <w:pPr>
              <w:pStyle w:val="NoSpacing"/>
              <w:jc w:val="center"/>
            </w:pPr>
            <w:r>
              <w:t>9</w:t>
            </w:r>
          </w:p>
        </w:tc>
      </w:tr>
      <w:tr w:rsidR="003C1CEF" w:rsidTr="00500D0B">
        <w:trPr>
          <w:trHeight w:val="510"/>
        </w:trPr>
        <w:tc>
          <w:tcPr>
            <w:tcW w:w="9464" w:type="dxa"/>
            <w:vAlign w:val="center"/>
          </w:tcPr>
          <w:p w:rsidR="003C1CEF" w:rsidRDefault="003C1CEF" w:rsidP="003C1CEF">
            <w:pPr>
              <w:pStyle w:val="NoSpacing"/>
              <w:numPr>
                <w:ilvl w:val="1"/>
                <w:numId w:val="1"/>
              </w:numPr>
            </w:pPr>
            <w:r>
              <w:t>Appraisals and performance reviews</w:t>
            </w:r>
          </w:p>
        </w:tc>
        <w:tc>
          <w:tcPr>
            <w:tcW w:w="602" w:type="dxa"/>
            <w:vAlign w:val="center"/>
          </w:tcPr>
          <w:p w:rsidR="003C1CEF" w:rsidRDefault="001B70C6" w:rsidP="00880CF4">
            <w:pPr>
              <w:pStyle w:val="NoSpacing"/>
              <w:jc w:val="center"/>
            </w:pPr>
            <w:r>
              <w:t>9</w:t>
            </w:r>
          </w:p>
        </w:tc>
      </w:tr>
      <w:tr w:rsidR="003C1CEF" w:rsidTr="00500D0B">
        <w:trPr>
          <w:trHeight w:val="510"/>
        </w:trPr>
        <w:tc>
          <w:tcPr>
            <w:tcW w:w="9464" w:type="dxa"/>
            <w:vAlign w:val="center"/>
          </w:tcPr>
          <w:p w:rsidR="003C1CEF" w:rsidRDefault="003C1CEF" w:rsidP="003C1CEF">
            <w:pPr>
              <w:pStyle w:val="NoSpacing"/>
              <w:numPr>
                <w:ilvl w:val="0"/>
                <w:numId w:val="1"/>
              </w:numPr>
            </w:pPr>
            <w:r>
              <w:t>Miscellaneous</w:t>
            </w:r>
          </w:p>
        </w:tc>
        <w:tc>
          <w:tcPr>
            <w:tcW w:w="602" w:type="dxa"/>
            <w:vAlign w:val="center"/>
          </w:tcPr>
          <w:p w:rsidR="003C1CEF" w:rsidRDefault="001B70C6" w:rsidP="00880CF4">
            <w:pPr>
              <w:pStyle w:val="NoSpacing"/>
              <w:jc w:val="center"/>
            </w:pPr>
            <w:r>
              <w:t>9</w:t>
            </w:r>
          </w:p>
        </w:tc>
      </w:tr>
      <w:tr w:rsidR="003C1CEF" w:rsidTr="00500D0B">
        <w:trPr>
          <w:trHeight w:val="510"/>
        </w:trPr>
        <w:tc>
          <w:tcPr>
            <w:tcW w:w="9464" w:type="dxa"/>
            <w:vAlign w:val="center"/>
          </w:tcPr>
          <w:p w:rsidR="003C1CEF" w:rsidRDefault="003C1CEF" w:rsidP="003C1CEF">
            <w:pPr>
              <w:pStyle w:val="NoSpacing"/>
              <w:numPr>
                <w:ilvl w:val="1"/>
                <w:numId w:val="1"/>
              </w:numPr>
            </w:pPr>
            <w:r>
              <w:t>Social Activities</w:t>
            </w:r>
          </w:p>
        </w:tc>
        <w:tc>
          <w:tcPr>
            <w:tcW w:w="602" w:type="dxa"/>
            <w:vAlign w:val="center"/>
          </w:tcPr>
          <w:p w:rsidR="003C1CEF" w:rsidRDefault="001B70C6" w:rsidP="00880CF4">
            <w:pPr>
              <w:pStyle w:val="NoSpacing"/>
              <w:jc w:val="center"/>
            </w:pPr>
            <w:r>
              <w:t>9</w:t>
            </w:r>
          </w:p>
        </w:tc>
      </w:tr>
      <w:tr w:rsidR="003C1CEF" w:rsidTr="00500D0B">
        <w:trPr>
          <w:trHeight w:val="510"/>
        </w:trPr>
        <w:tc>
          <w:tcPr>
            <w:tcW w:w="9464" w:type="dxa"/>
            <w:vAlign w:val="center"/>
          </w:tcPr>
          <w:p w:rsidR="003C1CEF" w:rsidRDefault="003C1CEF" w:rsidP="003C1CEF">
            <w:pPr>
              <w:pStyle w:val="NoSpacing"/>
              <w:numPr>
                <w:ilvl w:val="1"/>
                <w:numId w:val="1"/>
              </w:numPr>
            </w:pPr>
            <w:r>
              <w:t>Accommodation</w:t>
            </w:r>
          </w:p>
        </w:tc>
        <w:tc>
          <w:tcPr>
            <w:tcW w:w="602" w:type="dxa"/>
            <w:vAlign w:val="center"/>
          </w:tcPr>
          <w:p w:rsidR="003C1CEF" w:rsidRDefault="001B70C6" w:rsidP="00880CF4">
            <w:pPr>
              <w:pStyle w:val="NoSpacing"/>
              <w:jc w:val="center"/>
            </w:pPr>
            <w:r>
              <w:t>9</w:t>
            </w:r>
          </w:p>
        </w:tc>
      </w:tr>
      <w:tr w:rsidR="003C1CEF" w:rsidTr="00500D0B">
        <w:trPr>
          <w:trHeight w:val="510"/>
        </w:trPr>
        <w:tc>
          <w:tcPr>
            <w:tcW w:w="9464" w:type="dxa"/>
            <w:vAlign w:val="center"/>
          </w:tcPr>
          <w:p w:rsidR="003C1CEF" w:rsidRDefault="003C1CEF" w:rsidP="003C1CEF">
            <w:pPr>
              <w:pStyle w:val="NoSpacing"/>
              <w:numPr>
                <w:ilvl w:val="0"/>
                <w:numId w:val="1"/>
              </w:numPr>
            </w:pPr>
            <w:r>
              <w:t>Contact details</w:t>
            </w:r>
          </w:p>
        </w:tc>
        <w:tc>
          <w:tcPr>
            <w:tcW w:w="602" w:type="dxa"/>
            <w:vAlign w:val="center"/>
          </w:tcPr>
          <w:p w:rsidR="003C1CEF" w:rsidRDefault="004B372D" w:rsidP="00880CF4">
            <w:pPr>
              <w:pStyle w:val="NoSpacing"/>
              <w:jc w:val="center"/>
            </w:pPr>
            <w:r>
              <w:t>10</w:t>
            </w:r>
          </w:p>
        </w:tc>
      </w:tr>
    </w:tbl>
    <w:p w:rsidR="003C1CEF" w:rsidRDefault="003C1CEF" w:rsidP="003C1CEF">
      <w:pPr>
        <w:pStyle w:val="NoSpacing"/>
      </w:pPr>
    </w:p>
    <w:p w:rsidR="003C1CEF" w:rsidRPr="00276008" w:rsidRDefault="003C1CEF" w:rsidP="003C1CEF">
      <w:pPr>
        <w:pStyle w:val="NoSpacing"/>
        <w:pBdr>
          <w:top w:val="single" w:sz="4" w:space="1" w:color="auto"/>
          <w:left w:val="single" w:sz="4" w:space="4" w:color="auto"/>
          <w:bottom w:val="single" w:sz="4" w:space="1" w:color="auto"/>
          <w:right w:val="single" w:sz="4" w:space="4" w:color="auto"/>
        </w:pBdr>
        <w:jc w:val="center"/>
        <w:rPr>
          <w:b/>
          <w:i/>
        </w:rPr>
      </w:pPr>
      <w:r w:rsidRPr="00276008">
        <w:rPr>
          <w:b/>
          <w:i/>
        </w:rPr>
        <w:t xml:space="preserve">This booklet </w:t>
      </w:r>
      <w:proofErr w:type="gramStart"/>
      <w:r w:rsidRPr="00276008">
        <w:rPr>
          <w:b/>
          <w:i/>
        </w:rPr>
        <w:t>has been designed</w:t>
      </w:r>
      <w:proofErr w:type="gramEnd"/>
      <w:r w:rsidRPr="00276008">
        <w:rPr>
          <w:b/>
          <w:i/>
        </w:rPr>
        <w:t xml:space="preserve"> to give a brief overview of Chelsea and Westminster, the Pharmacy department and the experience you may receive whilst working here.</w:t>
      </w:r>
    </w:p>
    <w:p w:rsidR="003C1CEF" w:rsidRDefault="003C1CEF">
      <w:pPr>
        <w:rPr>
          <w:rFonts w:ascii="Verdana" w:eastAsia="Verdana" w:hAnsi="Verdana" w:cs="Verdana"/>
          <w:b/>
          <w:bCs/>
          <w:sz w:val="40"/>
          <w:szCs w:val="40"/>
          <w:lang w:bidi="en-US"/>
        </w:rPr>
      </w:pPr>
      <w:r>
        <w:br w:type="page"/>
      </w:r>
    </w:p>
    <w:p w:rsidR="003C1CEF" w:rsidRPr="00AE58E0" w:rsidRDefault="003C1CEF" w:rsidP="003C1CEF">
      <w:pPr>
        <w:pStyle w:val="Heading2"/>
        <w:numPr>
          <w:ilvl w:val="0"/>
          <w:numId w:val="4"/>
        </w:numPr>
        <w:jc w:val="both"/>
        <w:rPr>
          <w:rFonts w:ascii="Arial"/>
          <w:color w:val="auto"/>
        </w:rPr>
      </w:pPr>
      <w:r w:rsidRPr="00AE58E0">
        <w:rPr>
          <w:rFonts w:ascii="Arial"/>
          <w:color w:val="auto"/>
        </w:rPr>
        <w:lastRenderedPageBreak/>
        <w:t>Chelsea and Westminster Hospital NHS Foundation Trust</w:t>
      </w:r>
    </w:p>
    <w:p w:rsidR="003C1CEF" w:rsidRPr="00AE58E0" w:rsidRDefault="003C1CEF" w:rsidP="003C1CEF">
      <w:pPr>
        <w:pStyle w:val="Heading2"/>
        <w:ind w:left="284" w:right="623"/>
        <w:jc w:val="both"/>
        <w:rPr>
          <w:rFonts w:ascii="Arial" w:eastAsia="Arial" w:hAnsi="Arial" w:cs="Arial"/>
          <w:b w:val="0"/>
          <w:bCs w:val="0"/>
          <w:color w:val="auto"/>
          <w:sz w:val="22"/>
          <w:szCs w:val="22"/>
          <w:lang w:bidi="en-US"/>
        </w:rPr>
      </w:pPr>
      <w:r w:rsidRPr="00AE58E0">
        <w:rPr>
          <w:rFonts w:ascii="Arial" w:eastAsia="Arial" w:hAnsi="Arial" w:cs="Arial"/>
          <w:b w:val="0"/>
          <w:bCs w:val="0"/>
          <w:color w:val="auto"/>
          <w:sz w:val="22"/>
          <w:szCs w:val="22"/>
          <w:lang w:bidi="en-US"/>
        </w:rPr>
        <w:t>Chelsea and Westminster Hospital NHS Foundation Trust is comprised of two main hospital sites:</w:t>
      </w:r>
    </w:p>
    <w:p w:rsidR="003C1CEF" w:rsidRPr="00AE58E0" w:rsidRDefault="003C1CEF" w:rsidP="003C1CEF">
      <w:pPr>
        <w:pStyle w:val="BodyText"/>
        <w:spacing w:before="7"/>
        <w:rPr>
          <w:sz w:val="21"/>
        </w:rPr>
      </w:pPr>
    </w:p>
    <w:p w:rsidR="003C1CEF" w:rsidRPr="00AE58E0" w:rsidRDefault="003C1CEF" w:rsidP="003C1CEF">
      <w:pPr>
        <w:pStyle w:val="ListParagraph"/>
        <w:numPr>
          <w:ilvl w:val="1"/>
          <w:numId w:val="3"/>
        </w:numPr>
        <w:tabs>
          <w:tab w:val="left" w:pos="940"/>
          <w:tab w:val="left" w:pos="941"/>
        </w:tabs>
        <w:spacing w:before="1"/>
        <w:ind w:hanging="361"/>
        <w:rPr>
          <w:rFonts w:ascii="Arial" w:hAnsi="Arial"/>
        </w:rPr>
      </w:pPr>
      <w:r w:rsidRPr="00AE58E0">
        <w:rPr>
          <w:rFonts w:ascii="Arial" w:hAnsi="Arial"/>
        </w:rPr>
        <w:t>Chelsea and Westminster</w:t>
      </w:r>
      <w:r w:rsidRPr="00AE58E0">
        <w:rPr>
          <w:rFonts w:ascii="Arial" w:hAnsi="Arial"/>
          <w:spacing w:val="-4"/>
        </w:rPr>
        <w:t xml:space="preserve"> </w:t>
      </w:r>
      <w:r w:rsidRPr="00AE58E0">
        <w:rPr>
          <w:rFonts w:ascii="Arial" w:hAnsi="Arial"/>
        </w:rPr>
        <w:t>Hospital</w:t>
      </w:r>
    </w:p>
    <w:p w:rsidR="003C1CEF" w:rsidRPr="00AE58E0" w:rsidRDefault="003C1CEF" w:rsidP="003C1CEF">
      <w:pPr>
        <w:pStyle w:val="ListParagraph"/>
        <w:numPr>
          <w:ilvl w:val="1"/>
          <w:numId w:val="3"/>
        </w:numPr>
        <w:tabs>
          <w:tab w:val="left" w:pos="940"/>
          <w:tab w:val="left" w:pos="941"/>
        </w:tabs>
        <w:spacing w:before="1"/>
        <w:ind w:hanging="361"/>
        <w:rPr>
          <w:rFonts w:ascii="Arial" w:hAnsi="Arial"/>
        </w:rPr>
      </w:pPr>
      <w:r w:rsidRPr="00AE58E0">
        <w:rPr>
          <w:rFonts w:ascii="Arial" w:hAnsi="Arial"/>
        </w:rPr>
        <w:t>West Middlesex University</w:t>
      </w:r>
      <w:r w:rsidRPr="00AE58E0">
        <w:rPr>
          <w:rFonts w:ascii="Arial" w:hAnsi="Arial"/>
          <w:spacing w:val="-13"/>
        </w:rPr>
        <w:t xml:space="preserve"> </w:t>
      </w:r>
      <w:r w:rsidRPr="00AE58E0">
        <w:rPr>
          <w:rFonts w:ascii="Arial" w:hAnsi="Arial"/>
        </w:rPr>
        <w:t>Hospital</w:t>
      </w:r>
    </w:p>
    <w:p w:rsidR="003C1CEF" w:rsidRPr="00AE58E0" w:rsidRDefault="003C1CEF" w:rsidP="003C1CEF">
      <w:pPr>
        <w:pStyle w:val="BodyText"/>
        <w:spacing w:before="10"/>
        <w:rPr>
          <w:sz w:val="21"/>
        </w:rPr>
      </w:pPr>
    </w:p>
    <w:p w:rsidR="003C1CEF" w:rsidRPr="00AE58E0" w:rsidRDefault="003C1CEF" w:rsidP="003C1CEF">
      <w:pPr>
        <w:pStyle w:val="BodyText"/>
        <w:spacing w:before="1" w:line="237" w:lineRule="auto"/>
        <w:ind w:left="220" w:right="614"/>
        <w:jc w:val="both"/>
      </w:pPr>
      <w:r w:rsidRPr="00AE58E0">
        <w:t>We offer a range of community based services, including our award winning sexual health and HIV clinics across London.</w:t>
      </w:r>
    </w:p>
    <w:p w:rsidR="003C1CEF" w:rsidRPr="00AE58E0" w:rsidRDefault="003C1CEF" w:rsidP="003C1CEF">
      <w:pPr>
        <w:pStyle w:val="BodyText"/>
        <w:spacing w:before="3"/>
      </w:pPr>
    </w:p>
    <w:p w:rsidR="003C1CEF" w:rsidRPr="00AE58E0" w:rsidRDefault="003C1CEF" w:rsidP="003C1CEF">
      <w:pPr>
        <w:pStyle w:val="BodyText"/>
        <w:spacing w:before="1"/>
        <w:ind w:left="220" w:right="602"/>
        <w:jc w:val="both"/>
      </w:pPr>
      <w:r w:rsidRPr="00AE58E0">
        <w:t>With more than 6,000 staff caring for over 1.5 million people locally, regionally, nationally and internationally, we provide a range a specialist clinical services as well as general hospital services for people living locally, which include A&amp;E and maternity at both our hospital sites.</w:t>
      </w:r>
    </w:p>
    <w:p w:rsidR="003C1CEF" w:rsidRPr="00AE58E0" w:rsidRDefault="003C1CEF" w:rsidP="003C1CEF">
      <w:pPr>
        <w:pStyle w:val="BodyText"/>
      </w:pPr>
    </w:p>
    <w:p w:rsidR="003C1CEF" w:rsidRPr="00AE58E0" w:rsidRDefault="003C1CEF" w:rsidP="003C1CEF">
      <w:pPr>
        <w:pStyle w:val="BodyText"/>
        <w:ind w:left="220" w:right="611"/>
        <w:jc w:val="both"/>
      </w:pPr>
      <w:r w:rsidRPr="00AE58E0">
        <w:t xml:space="preserve">Our ambition is to lead the NHS with </w:t>
      </w:r>
      <w:proofErr w:type="gramStart"/>
      <w:r w:rsidRPr="00AE58E0">
        <w:t>world class</w:t>
      </w:r>
      <w:proofErr w:type="gramEnd"/>
      <w:r w:rsidRPr="00AE58E0">
        <w:t xml:space="preserve"> patient focused healthcare, delivered locally. We </w:t>
      </w:r>
      <w:proofErr w:type="gramStart"/>
      <w:r w:rsidRPr="00AE58E0">
        <w:t>are driven</w:t>
      </w:r>
      <w:proofErr w:type="gramEnd"/>
      <w:r w:rsidRPr="00AE58E0">
        <w:t xml:space="preserve"> by a culture of caring, bringing the best from around the world to deliver excellence in research, treatment and care.</w:t>
      </w:r>
    </w:p>
    <w:p w:rsidR="003C1CEF" w:rsidRPr="00AE58E0" w:rsidRDefault="003C1CEF" w:rsidP="003C1CEF">
      <w:pPr>
        <w:pStyle w:val="BodyText"/>
        <w:spacing w:before="6"/>
        <w:rPr>
          <w:sz w:val="21"/>
        </w:rPr>
      </w:pPr>
    </w:p>
    <w:p w:rsidR="003C1CEF" w:rsidRPr="00AE58E0" w:rsidRDefault="003C1CEF" w:rsidP="003C1CEF">
      <w:pPr>
        <w:pStyle w:val="Heading2"/>
        <w:ind w:left="220"/>
        <w:jc w:val="both"/>
        <w:rPr>
          <w:rFonts w:ascii="Arial"/>
          <w:color w:val="auto"/>
        </w:rPr>
      </w:pPr>
      <w:r w:rsidRPr="00AE58E0">
        <w:rPr>
          <w:rFonts w:ascii="Arial"/>
          <w:color w:val="auto"/>
        </w:rPr>
        <w:t>Chelsea and Westminster Hospital</w:t>
      </w:r>
      <w:r w:rsidR="00883CBB" w:rsidRPr="00AE58E0">
        <w:rPr>
          <w:rFonts w:ascii="Arial"/>
          <w:color w:val="auto"/>
        </w:rPr>
        <w:t xml:space="preserve"> Site</w:t>
      </w:r>
    </w:p>
    <w:p w:rsidR="003C1CEF" w:rsidRPr="00AE58E0" w:rsidRDefault="003C1CEF" w:rsidP="003C1CEF">
      <w:pPr>
        <w:pStyle w:val="BodyText"/>
        <w:spacing w:before="5"/>
        <w:rPr>
          <w:b/>
        </w:rPr>
      </w:pPr>
    </w:p>
    <w:p w:rsidR="003C1CEF" w:rsidRPr="00AE58E0" w:rsidRDefault="003C1CEF" w:rsidP="003C1CEF">
      <w:pPr>
        <w:pStyle w:val="BodyText"/>
        <w:ind w:left="220" w:right="607"/>
        <w:jc w:val="both"/>
      </w:pPr>
      <w:r w:rsidRPr="00AE58E0">
        <w:t xml:space="preserve">Chelsea Site </w:t>
      </w:r>
      <w:proofErr w:type="gramStart"/>
      <w:r w:rsidRPr="00AE58E0">
        <w:t>is based</w:t>
      </w:r>
      <w:proofErr w:type="gramEnd"/>
      <w:r w:rsidRPr="00AE58E0">
        <w:t xml:space="preserve"> on Fulham Road in the Royal Borough of Kensington and Chelsea, within walking distance of the lively Kings Road and several world famous museums (such as the Natural History and the Science</w:t>
      </w:r>
      <w:r w:rsidRPr="00AE58E0">
        <w:rPr>
          <w:spacing w:val="-12"/>
        </w:rPr>
        <w:t xml:space="preserve"> </w:t>
      </w:r>
      <w:r w:rsidRPr="00AE58E0">
        <w:t>Museums)</w:t>
      </w:r>
    </w:p>
    <w:p w:rsidR="003C1CEF" w:rsidRPr="00AE58E0" w:rsidRDefault="003C1CEF" w:rsidP="003C1CEF">
      <w:pPr>
        <w:pStyle w:val="BodyText"/>
        <w:spacing w:before="10"/>
        <w:rPr>
          <w:sz w:val="21"/>
        </w:rPr>
      </w:pPr>
    </w:p>
    <w:p w:rsidR="003C1CEF" w:rsidRPr="00AE58E0" w:rsidRDefault="003C1CEF" w:rsidP="003C1CEF">
      <w:pPr>
        <w:pStyle w:val="BodyText"/>
        <w:ind w:left="220" w:right="608"/>
        <w:jc w:val="both"/>
      </w:pPr>
      <w:r w:rsidRPr="00AE58E0">
        <w:t>The hospital is located in central London with excellent transport links via bus (11, 14, 22, 211, 328, 414, 345 and C3) or tube (Earl’s Court, Fulham Broadway and South Kensington, all within a 10 – 15 minutes’ walk to the hospital).</w:t>
      </w:r>
    </w:p>
    <w:p w:rsidR="003C1CEF" w:rsidRPr="00AE58E0" w:rsidRDefault="003C1CEF" w:rsidP="003C1CEF">
      <w:pPr>
        <w:pStyle w:val="BodyText"/>
        <w:spacing w:before="10"/>
        <w:rPr>
          <w:sz w:val="21"/>
        </w:rPr>
      </w:pPr>
    </w:p>
    <w:p w:rsidR="003C1CEF" w:rsidRPr="00AE58E0" w:rsidRDefault="003C1CEF" w:rsidP="003C1CEF">
      <w:pPr>
        <w:pStyle w:val="BodyText"/>
        <w:ind w:left="220" w:right="601"/>
        <w:jc w:val="both"/>
      </w:pPr>
      <w:r w:rsidRPr="00AE58E0">
        <w:t xml:space="preserve">Chelsea and Westminster is a teaching hospital linked to the Imperial College School of London. The hospital opened in 1993 following the reorganisation of services from St Stephen’s, Westminster, Westminster Children’s, West London and St Mary Abbot’s Hospital. The hospital has approximately 430 inpatient beds and was ranked one of the top </w:t>
      </w:r>
      <w:proofErr w:type="gramStart"/>
      <w:r w:rsidRPr="00AE58E0">
        <w:t>5</w:t>
      </w:r>
      <w:proofErr w:type="gramEnd"/>
      <w:r w:rsidRPr="00AE58E0">
        <w:t xml:space="preserve"> hospitals in England for low mortality rates in the latest Dr Foster Hospital Guide.</w:t>
      </w:r>
    </w:p>
    <w:p w:rsidR="003C1CEF" w:rsidRPr="00AE58E0" w:rsidRDefault="003C1CEF" w:rsidP="003C1CEF">
      <w:pPr>
        <w:pStyle w:val="BodyText"/>
        <w:spacing w:before="2"/>
      </w:pPr>
    </w:p>
    <w:p w:rsidR="003C1CEF" w:rsidRPr="00AE58E0" w:rsidRDefault="003C1CEF" w:rsidP="003C1CEF">
      <w:pPr>
        <w:pStyle w:val="BodyText"/>
        <w:ind w:left="220" w:right="594"/>
        <w:jc w:val="both"/>
      </w:pPr>
      <w:r w:rsidRPr="00AE58E0">
        <w:t>Chelsea and Westminster Hospital covers a wide range of specialties, that are divided into the following five directorates: Medicine and the Emergency Department (ED), Anaesthetics and Imaging, Surgery, Women’s and Children’s and HIV and GUM.</w:t>
      </w:r>
    </w:p>
    <w:p w:rsidR="003C1CEF" w:rsidRPr="00AE58E0" w:rsidRDefault="003C1CEF" w:rsidP="003C1CEF">
      <w:pPr>
        <w:pStyle w:val="BodyText"/>
        <w:spacing w:before="10"/>
        <w:rPr>
          <w:sz w:val="21"/>
        </w:rPr>
      </w:pPr>
    </w:p>
    <w:p w:rsidR="003C1CEF" w:rsidRPr="00AE58E0" w:rsidRDefault="003C1CEF" w:rsidP="003C1CEF">
      <w:pPr>
        <w:pStyle w:val="BodyText"/>
        <w:spacing w:before="1"/>
        <w:ind w:left="220" w:right="603"/>
        <w:jc w:val="both"/>
      </w:pPr>
      <w:r w:rsidRPr="00AE58E0">
        <w:t xml:space="preserve">The building is quite unlike any other hospital. As you walk through the entrance, you will understand why Chelsea and Westminster Hospital has been described as having ‘‘a feeling of light and space, unusual to most other hospitals’’. Chelsea and Westminster hospital became a Foundation Trust in October </w:t>
      </w:r>
      <w:proofErr w:type="gramStart"/>
      <w:r w:rsidRPr="00AE58E0">
        <w:t>2006 which</w:t>
      </w:r>
      <w:proofErr w:type="gramEnd"/>
      <w:r w:rsidRPr="00AE58E0">
        <w:t xml:space="preserve"> has made the Trust more accountable to patients, the public and our staff.</w:t>
      </w:r>
    </w:p>
    <w:p w:rsidR="003C1CEF" w:rsidRPr="00AE58E0" w:rsidRDefault="003C1CEF" w:rsidP="003C1CEF">
      <w:pPr>
        <w:pStyle w:val="BodyText"/>
        <w:spacing w:before="2"/>
      </w:pPr>
    </w:p>
    <w:p w:rsidR="003C1CEF" w:rsidRDefault="003C1CEF" w:rsidP="003C1CEF">
      <w:pPr>
        <w:pStyle w:val="BodyText"/>
        <w:ind w:left="220" w:right="607"/>
        <w:jc w:val="both"/>
      </w:pPr>
      <w:r w:rsidRPr="00AE58E0">
        <w:t>Art,</w:t>
      </w:r>
      <w:r w:rsidRPr="00AE58E0">
        <w:rPr>
          <w:spacing w:val="-7"/>
        </w:rPr>
        <w:t xml:space="preserve"> </w:t>
      </w:r>
      <w:r w:rsidRPr="00AE58E0">
        <w:t>sculpture,</w:t>
      </w:r>
      <w:r w:rsidRPr="00AE58E0">
        <w:rPr>
          <w:spacing w:val="-2"/>
        </w:rPr>
        <w:t xml:space="preserve"> </w:t>
      </w:r>
      <w:r w:rsidRPr="00AE58E0">
        <w:t>photography,</w:t>
      </w:r>
      <w:r w:rsidRPr="00AE58E0">
        <w:rPr>
          <w:spacing w:val="-6"/>
        </w:rPr>
        <w:t xml:space="preserve"> </w:t>
      </w:r>
      <w:r w:rsidRPr="00AE58E0">
        <w:t>music</w:t>
      </w:r>
      <w:r w:rsidRPr="00AE58E0">
        <w:rPr>
          <w:spacing w:val="-6"/>
        </w:rPr>
        <w:t xml:space="preserve"> </w:t>
      </w:r>
      <w:r w:rsidRPr="00AE58E0">
        <w:t>and</w:t>
      </w:r>
      <w:r w:rsidRPr="00AE58E0">
        <w:rPr>
          <w:spacing w:val="-2"/>
        </w:rPr>
        <w:t xml:space="preserve"> </w:t>
      </w:r>
      <w:r w:rsidRPr="00AE58E0">
        <w:t>performance</w:t>
      </w:r>
      <w:r w:rsidRPr="00AE58E0">
        <w:rPr>
          <w:spacing w:val="-3"/>
        </w:rPr>
        <w:t xml:space="preserve"> </w:t>
      </w:r>
      <w:r w:rsidRPr="00AE58E0">
        <w:t>contributed</w:t>
      </w:r>
      <w:r w:rsidRPr="00AE58E0">
        <w:rPr>
          <w:spacing w:val="-7"/>
        </w:rPr>
        <w:t xml:space="preserve"> </w:t>
      </w:r>
      <w:r w:rsidRPr="00AE58E0">
        <w:rPr>
          <w:spacing w:val="3"/>
        </w:rPr>
        <w:t>by</w:t>
      </w:r>
      <w:r w:rsidRPr="00AE58E0">
        <w:rPr>
          <w:spacing w:val="-11"/>
        </w:rPr>
        <w:t xml:space="preserve"> </w:t>
      </w:r>
      <w:r w:rsidRPr="00AE58E0">
        <w:t>staff,</w:t>
      </w:r>
      <w:r w:rsidRPr="00AE58E0">
        <w:rPr>
          <w:spacing w:val="-6"/>
        </w:rPr>
        <w:t xml:space="preserve"> </w:t>
      </w:r>
      <w:r w:rsidRPr="00AE58E0">
        <w:t>patients</w:t>
      </w:r>
      <w:r w:rsidRPr="00AE58E0">
        <w:rPr>
          <w:spacing w:val="-6"/>
        </w:rPr>
        <w:t xml:space="preserve"> </w:t>
      </w:r>
      <w:r w:rsidRPr="00AE58E0">
        <w:t>and</w:t>
      </w:r>
      <w:r w:rsidRPr="00AE58E0">
        <w:rPr>
          <w:spacing w:val="-2"/>
        </w:rPr>
        <w:t xml:space="preserve"> </w:t>
      </w:r>
      <w:r w:rsidRPr="00AE58E0">
        <w:t xml:space="preserve">friends of Chelsea and Westminster are a prominent feature of the hospital and </w:t>
      </w:r>
      <w:proofErr w:type="gramStart"/>
      <w:r w:rsidRPr="00AE58E0">
        <w:t>are promoted</w:t>
      </w:r>
      <w:proofErr w:type="gramEnd"/>
      <w:r w:rsidRPr="00AE58E0">
        <w:t xml:space="preserve"> by</w:t>
      </w:r>
      <w:r w:rsidRPr="00AE58E0">
        <w:rPr>
          <w:spacing w:val="-28"/>
        </w:rPr>
        <w:t xml:space="preserve"> </w:t>
      </w:r>
      <w:r w:rsidRPr="00AE58E0">
        <w:t>the Arts of Health. Chelsea and Westminster Hospital has excellent educational facilities ranging from the on-site library, research laboratories and lecture rooms.</w:t>
      </w:r>
    </w:p>
    <w:p w:rsidR="003C1CEF" w:rsidRDefault="003C1CEF" w:rsidP="003C1CEF">
      <w:pPr>
        <w:pStyle w:val="BodyText"/>
        <w:ind w:left="220" w:right="607"/>
        <w:jc w:val="both"/>
        <w:sectPr w:rsidR="003C1CEF" w:rsidSect="003C1CEF">
          <w:footerReference w:type="default" r:id="rId10"/>
          <w:pgSz w:w="11910" w:h="16840"/>
          <w:pgMar w:top="1280" w:right="995" w:bottom="1240" w:left="1220" w:header="0" w:footer="1045" w:gutter="0"/>
          <w:cols w:space="720"/>
        </w:sectPr>
      </w:pPr>
    </w:p>
    <w:p w:rsidR="003C1CEF" w:rsidRPr="00AE58E0" w:rsidRDefault="003C1CEF" w:rsidP="003C1CEF">
      <w:pPr>
        <w:pStyle w:val="Heading2"/>
        <w:ind w:right="95"/>
        <w:rPr>
          <w:rFonts w:ascii="Arial"/>
          <w:color w:val="auto"/>
        </w:rPr>
      </w:pPr>
      <w:r w:rsidRPr="00AE58E0">
        <w:rPr>
          <w:rFonts w:ascii="Arial"/>
          <w:color w:val="auto"/>
        </w:rPr>
        <w:lastRenderedPageBreak/>
        <w:t>West Middlesex University Hospital</w:t>
      </w:r>
      <w:r w:rsidR="00883CBB" w:rsidRPr="00AE58E0">
        <w:rPr>
          <w:rFonts w:ascii="Arial"/>
          <w:color w:val="auto"/>
        </w:rPr>
        <w:t xml:space="preserve"> Site</w:t>
      </w:r>
    </w:p>
    <w:p w:rsidR="003C1CEF" w:rsidRPr="00AE58E0" w:rsidRDefault="003C1CEF" w:rsidP="003C1CEF">
      <w:pPr>
        <w:pStyle w:val="BodyText"/>
        <w:ind w:right="95"/>
        <w:rPr>
          <w:b/>
        </w:rPr>
      </w:pPr>
    </w:p>
    <w:p w:rsidR="003C1CEF" w:rsidRPr="00AE58E0" w:rsidRDefault="003C1CEF" w:rsidP="003C1CEF">
      <w:pPr>
        <w:pStyle w:val="BodyText"/>
        <w:spacing w:before="1" w:line="242" w:lineRule="auto"/>
        <w:ind w:right="95"/>
        <w:jc w:val="both"/>
      </w:pPr>
      <w:r w:rsidRPr="00AE58E0">
        <w:t xml:space="preserve">West Middlesex site </w:t>
      </w:r>
      <w:proofErr w:type="gramStart"/>
      <w:r w:rsidRPr="00AE58E0">
        <w:t>is based</w:t>
      </w:r>
      <w:proofErr w:type="gramEnd"/>
      <w:r w:rsidRPr="00AE58E0">
        <w:t xml:space="preserve"> in the London Borough of Hounslow, near Richmond, the River Thames and Twickenham Rugby Stadium.</w:t>
      </w:r>
    </w:p>
    <w:p w:rsidR="003C1CEF" w:rsidRPr="00AE58E0" w:rsidRDefault="003C1CEF" w:rsidP="003C1CEF">
      <w:pPr>
        <w:pStyle w:val="BodyText"/>
        <w:spacing w:before="7"/>
        <w:ind w:right="95"/>
        <w:rPr>
          <w:sz w:val="21"/>
        </w:rPr>
      </w:pPr>
    </w:p>
    <w:p w:rsidR="003C1CEF" w:rsidRPr="00AE58E0" w:rsidRDefault="003C1CEF" w:rsidP="003C1CEF">
      <w:pPr>
        <w:pStyle w:val="BodyText"/>
        <w:ind w:right="95"/>
        <w:jc w:val="both"/>
      </w:pPr>
      <w:r w:rsidRPr="00AE58E0">
        <w:t>The hospital has several transport links via bus 110, 117, 481, 267, H28, H37, 235, 635, 237 and</w:t>
      </w:r>
      <w:r w:rsidRPr="00AE58E0">
        <w:rPr>
          <w:spacing w:val="-1"/>
        </w:rPr>
        <w:t xml:space="preserve"> </w:t>
      </w:r>
      <w:r w:rsidRPr="00AE58E0">
        <w:t>N9),</w:t>
      </w:r>
      <w:r w:rsidRPr="00AE58E0">
        <w:rPr>
          <w:spacing w:val="-5"/>
        </w:rPr>
        <w:t xml:space="preserve"> </w:t>
      </w:r>
      <w:r w:rsidRPr="00AE58E0">
        <w:t>rail</w:t>
      </w:r>
      <w:r w:rsidRPr="00AE58E0">
        <w:rPr>
          <w:spacing w:val="-3"/>
        </w:rPr>
        <w:t xml:space="preserve"> </w:t>
      </w:r>
      <w:r w:rsidRPr="00AE58E0">
        <w:t>(</w:t>
      </w:r>
      <w:proofErr w:type="spellStart"/>
      <w:r w:rsidRPr="00AE58E0">
        <w:t>Syon</w:t>
      </w:r>
      <w:proofErr w:type="spellEnd"/>
      <w:r w:rsidRPr="00AE58E0">
        <w:rPr>
          <w:spacing w:val="-1"/>
        </w:rPr>
        <w:t xml:space="preserve"> </w:t>
      </w:r>
      <w:r w:rsidRPr="00AE58E0">
        <w:t>Lane</w:t>
      </w:r>
      <w:r w:rsidRPr="00AE58E0">
        <w:rPr>
          <w:spacing w:val="-1"/>
        </w:rPr>
        <w:t xml:space="preserve"> </w:t>
      </w:r>
      <w:r w:rsidRPr="00AE58E0">
        <w:t>and</w:t>
      </w:r>
      <w:r w:rsidRPr="00AE58E0">
        <w:rPr>
          <w:spacing w:val="-6"/>
        </w:rPr>
        <w:t xml:space="preserve"> </w:t>
      </w:r>
      <w:r w:rsidRPr="00AE58E0">
        <w:t>Isleworth)</w:t>
      </w:r>
      <w:r w:rsidRPr="00AE58E0">
        <w:rPr>
          <w:spacing w:val="-2"/>
        </w:rPr>
        <w:t xml:space="preserve"> </w:t>
      </w:r>
      <w:r w:rsidRPr="00AE58E0">
        <w:t>and</w:t>
      </w:r>
      <w:r w:rsidRPr="00AE58E0">
        <w:rPr>
          <w:spacing w:val="-1"/>
        </w:rPr>
        <w:t xml:space="preserve"> </w:t>
      </w:r>
      <w:r w:rsidRPr="00AE58E0">
        <w:t>tube</w:t>
      </w:r>
      <w:r w:rsidRPr="00AE58E0">
        <w:rPr>
          <w:spacing w:val="-6"/>
        </w:rPr>
        <w:t xml:space="preserve"> </w:t>
      </w:r>
      <w:r w:rsidRPr="00AE58E0">
        <w:t>(Hounslow</w:t>
      </w:r>
      <w:r w:rsidRPr="00AE58E0">
        <w:rPr>
          <w:spacing w:val="2"/>
        </w:rPr>
        <w:t xml:space="preserve"> </w:t>
      </w:r>
      <w:r w:rsidRPr="00AE58E0">
        <w:t>East</w:t>
      </w:r>
      <w:r w:rsidRPr="00AE58E0">
        <w:rPr>
          <w:spacing w:val="-5"/>
        </w:rPr>
        <w:t xml:space="preserve"> </w:t>
      </w:r>
      <w:r w:rsidRPr="00AE58E0">
        <w:t>on</w:t>
      </w:r>
      <w:r w:rsidRPr="00AE58E0">
        <w:rPr>
          <w:spacing w:val="-6"/>
        </w:rPr>
        <w:t xml:space="preserve"> </w:t>
      </w:r>
      <w:r w:rsidRPr="00AE58E0">
        <w:t>the</w:t>
      </w:r>
      <w:r w:rsidRPr="00AE58E0">
        <w:rPr>
          <w:spacing w:val="-1"/>
        </w:rPr>
        <w:t xml:space="preserve"> </w:t>
      </w:r>
      <w:r w:rsidRPr="00AE58E0">
        <w:t>Piccadilly</w:t>
      </w:r>
      <w:r w:rsidRPr="00AE58E0">
        <w:rPr>
          <w:spacing w:val="-9"/>
        </w:rPr>
        <w:t xml:space="preserve"> </w:t>
      </w:r>
      <w:r w:rsidRPr="00AE58E0">
        <w:t>line</w:t>
      </w:r>
      <w:r w:rsidRPr="00AE58E0">
        <w:rPr>
          <w:spacing w:val="-5"/>
        </w:rPr>
        <w:t xml:space="preserve"> </w:t>
      </w:r>
      <w:r w:rsidRPr="00AE58E0">
        <w:t>which is 1.5 miles</w:t>
      </w:r>
      <w:r w:rsidRPr="00AE58E0">
        <w:rPr>
          <w:spacing w:val="-9"/>
        </w:rPr>
        <w:t xml:space="preserve"> </w:t>
      </w:r>
      <w:r w:rsidRPr="00AE58E0">
        <w:t>away)</w:t>
      </w:r>
    </w:p>
    <w:p w:rsidR="003C1CEF" w:rsidRPr="00AE58E0" w:rsidRDefault="003C1CEF" w:rsidP="003C1CEF">
      <w:pPr>
        <w:pStyle w:val="BodyText"/>
        <w:spacing w:before="4"/>
        <w:ind w:right="95"/>
      </w:pPr>
    </w:p>
    <w:p w:rsidR="003C1CEF" w:rsidRPr="00AE58E0" w:rsidRDefault="003C1CEF" w:rsidP="003C1CEF">
      <w:pPr>
        <w:pStyle w:val="BodyText"/>
        <w:ind w:right="95"/>
      </w:pPr>
      <w:r w:rsidRPr="00AE58E0">
        <w:t>West Middlesex has a long history of pioneering, innovative healthcare.</w:t>
      </w:r>
    </w:p>
    <w:p w:rsidR="003C1CEF" w:rsidRPr="00AE58E0" w:rsidRDefault="003C1CEF" w:rsidP="003C1CEF">
      <w:pPr>
        <w:pStyle w:val="BodyText"/>
        <w:spacing w:before="1"/>
        <w:ind w:right="95"/>
      </w:pPr>
    </w:p>
    <w:p w:rsidR="003C1CEF" w:rsidRPr="00AE58E0" w:rsidRDefault="003C1CEF" w:rsidP="003C1CEF">
      <w:pPr>
        <w:pStyle w:val="BodyText"/>
        <w:spacing w:line="237" w:lineRule="auto"/>
        <w:ind w:right="95"/>
        <w:jc w:val="both"/>
      </w:pPr>
      <w:proofErr w:type="gramStart"/>
      <w:r w:rsidRPr="00AE58E0">
        <w:t>It opened in 1894 as the Brentford Workhouse Infirmary and became known as West Middlesex Hospital in about 1920.</w:t>
      </w:r>
      <w:proofErr w:type="gramEnd"/>
    </w:p>
    <w:p w:rsidR="003C1CEF" w:rsidRPr="00AE58E0" w:rsidRDefault="003C1CEF" w:rsidP="003C1CEF">
      <w:pPr>
        <w:pStyle w:val="BodyText"/>
        <w:spacing w:before="3"/>
        <w:ind w:right="95"/>
      </w:pPr>
    </w:p>
    <w:p w:rsidR="003C1CEF" w:rsidRPr="00AE58E0" w:rsidRDefault="003C1CEF" w:rsidP="003C1CEF">
      <w:pPr>
        <w:pStyle w:val="BodyText"/>
        <w:spacing w:before="1"/>
        <w:ind w:right="95"/>
        <w:jc w:val="both"/>
      </w:pPr>
      <w:r w:rsidRPr="00AE58E0">
        <w:t xml:space="preserve">The new building was built between 2001 and 2003, when the original buildings were deemed </w:t>
      </w:r>
      <w:proofErr w:type="gramStart"/>
      <w:r w:rsidRPr="00AE58E0">
        <w:t>to be no</w:t>
      </w:r>
      <w:proofErr w:type="gramEnd"/>
      <w:r w:rsidRPr="00AE58E0">
        <w:t xml:space="preserve"> longer suitable for the needs of the hospital. Approximately half of the original site </w:t>
      </w:r>
      <w:proofErr w:type="gramStart"/>
      <w:r w:rsidRPr="00AE58E0">
        <w:t>was sold</w:t>
      </w:r>
      <w:proofErr w:type="gramEnd"/>
      <w:r w:rsidRPr="00AE58E0">
        <w:t>, allowing refurbishment of two remaining buildings at the east of the site.</w:t>
      </w:r>
    </w:p>
    <w:p w:rsidR="003C1CEF" w:rsidRPr="00AE58E0" w:rsidRDefault="003C1CEF" w:rsidP="003C1CEF">
      <w:pPr>
        <w:pStyle w:val="BodyText"/>
        <w:spacing w:before="2"/>
        <w:ind w:right="95"/>
      </w:pPr>
    </w:p>
    <w:p w:rsidR="003C1CEF" w:rsidRPr="00AE58E0" w:rsidRDefault="003C1CEF" w:rsidP="003C1CEF">
      <w:pPr>
        <w:pStyle w:val="BodyText"/>
        <w:spacing w:line="237" w:lineRule="auto"/>
        <w:ind w:right="95"/>
        <w:jc w:val="both"/>
      </w:pPr>
      <w:r w:rsidRPr="00AE58E0">
        <w:t>Today it is at the heart of the local community: a modern, award-winning hospital with state of the art</w:t>
      </w:r>
      <w:r w:rsidRPr="00AE58E0">
        <w:rPr>
          <w:spacing w:val="-1"/>
        </w:rPr>
        <w:t xml:space="preserve"> </w:t>
      </w:r>
      <w:r w:rsidRPr="00AE58E0">
        <w:t>facilities.</w:t>
      </w:r>
    </w:p>
    <w:p w:rsidR="003C1CEF" w:rsidRPr="00AE58E0" w:rsidRDefault="003C1CEF" w:rsidP="003C1CEF">
      <w:pPr>
        <w:pStyle w:val="BodyText"/>
        <w:spacing w:before="2"/>
        <w:ind w:right="95"/>
        <w:rPr>
          <w:sz w:val="20"/>
        </w:rPr>
      </w:pPr>
    </w:p>
    <w:p w:rsidR="00883CBB" w:rsidRPr="00AE58E0" w:rsidRDefault="00883CBB" w:rsidP="00883CBB">
      <w:pPr>
        <w:pStyle w:val="NoSpacing"/>
      </w:pPr>
    </w:p>
    <w:p w:rsidR="003C1CEF" w:rsidRPr="00AE58E0" w:rsidRDefault="003C1CEF" w:rsidP="003C1CEF">
      <w:pPr>
        <w:ind w:right="95"/>
        <w:rPr>
          <w:rFonts w:ascii="Arial" w:hAnsi="Arial" w:cs="Arial"/>
          <w:b/>
          <w:sz w:val="24"/>
        </w:rPr>
      </w:pPr>
      <w:r w:rsidRPr="00AE58E0">
        <w:rPr>
          <w:rFonts w:ascii="Arial" w:hAnsi="Arial" w:cs="Arial"/>
          <w:b/>
          <w:sz w:val="24"/>
        </w:rPr>
        <w:t>Trust Values</w:t>
      </w:r>
    </w:p>
    <w:p w:rsidR="003C1CEF" w:rsidRPr="00AE58E0" w:rsidRDefault="003C1CEF" w:rsidP="003C1CEF">
      <w:pPr>
        <w:pStyle w:val="BodyText"/>
        <w:ind w:right="95"/>
        <w:jc w:val="both"/>
      </w:pPr>
      <w:r w:rsidRPr="00AE58E0">
        <w:t xml:space="preserve">The Trusts values demonstrate the standard of care and experience our patients and members of the public should expect from all of our services. These will underpin the work of the Trust and it </w:t>
      </w:r>
      <w:proofErr w:type="gramStart"/>
      <w:r w:rsidRPr="00AE58E0">
        <w:t>is expected</w:t>
      </w:r>
      <w:proofErr w:type="gramEnd"/>
      <w:r w:rsidRPr="00AE58E0">
        <w:t xml:space="preserve"> that staff will work to these values on a daily basis. The values are PROUD:</w:t>
      </w:r>
    </w:p>
    <w:p w:rsidR="003C1CEF" w:rsidRPr="00AE58E0" w:rsidRDefault="003C1CEF" w:rsidP="003C1CEF">
      <w:pPr>
        <w:pStyle w:val="BodyText"/>
        <w:spacing w:before="1"/>
        <w:ind w:right="95"/>
      </w:pPr>
    </w:p>
    <w:p w:rsidR="003C1CEF" w:rsidRPr="00AE58E0" w:rsidRDefault="003C1CEF" w:rsidP="00883CBB">
      <w:pPr>
        <w:pStyle w:val="ListParagraph"/>
        <w:numPr>
          <w:ilvl w:val="0"/>
          <w:numId w:val="5"/>
        </w:numPr>
        <w:tabs>
          <w:tab w:val="left" w:pos="940"/>
          <w:tab w:val="left" w:pos="941"/>
        </w:tabs>
        <w:ind w:right="95"/>
        <w:rPr>
          <w:rFonts w:ascii="Arial" w:hAnsi="Arial"/>
        </w:rPr>
      </w:pPr>
      <w:r w:rsidRPr="00AE58E0">
        <w:rPr>
          <w:rFonts w:ascii="Arial" w:hAnsi="Arial"/>
        </w:rPr>
        <w:t>Putting patients</w:t>
      </w:r>
      <w:r w:rsidRPr="00AE58E0">
        <w:rPr>
          <w:rFonts w:ascii="Arial" w:hAnsi="Arial"/>
          <w:spacing w:val="3"/>
        </w:rPr>
        <w:t xml:space="preserve"> </w:t>
      </w:r>
      <w:r w:rsidRPr="00AE58E0">
        <w:rPr>
          <w:rFonts w:ascii="Arial" w:hAnsi="Arial"/>
        </w:rPr>
        <w:t>first</w:t>
      </w:r>
    </w:p>
    <w:p w:rsidR="003C1CEF" w:rsidRPr="00AE58E0" w:rsidRDefault="003C1CEF" w:rsidP="00883CBB">
      <w:pPr>
        <w:pStyle w:val="ListParagraph"/>
        <w:numPr>
          <w:ilvl w:val="0"/>
          <w:numId w:val="5"/>
        </w:numPr>
        <w:tabs>
          <w:tab w:val="left" w:pos="940"/>
          <w:tab w:val="left" w:pos="941"/>
        </w:tabs>
        <w:spacing w:before="1" w:line="267" w:lineRule="exact"/>
        <w:ind w:right="95"/>
        <w:rPr>
          <w:rFonts w:ascii="Arial" w:hAnsi="Arial"/>
        </w:rPr>
      </w:pPr>
      <w:r w:rsidRPr="00AE58E0">
        <w:rPr>
          <w:rFonts w:ascii="Arial" w:hAnsi="Arial"/>
        </w:rPr>
        <w:t>Responsive to, and supportive of, patients and</w:t>
      </w:r>
      <w:r w:rsidRPr="00AE58E0">
        <w:rPr>
          <w:rFonts w:ascii="Arial" w:hAnsi="Arial"/>
          <w:spacing w:val="-16"/>
        </w:rPr>
        <w:t xml:space="preserve"> </w:t>
      </w:r>
      <w:r w:rsidRPr="00AE58E0">
        <w:rPr>
          <w:rFonts w:ascii="Arial" w:hAnsi="Arial"/>
        </w:rPr>
        <w:t>staff</w:t>
      </w:r>
    </w:p>
    <w:p w:rsidR="003C1CEF" w:rsidRPr="00AE58E0" w:rsidRDefault="003C1CEF" w:rsidP="00883CBB">
      <w:pPr>
        <w:pStyle w:val="ListParagraph"/>
        <w:numPr>
          <w:ilvl w:val="0"/>
          <w:numId w:val="5"/>
        </w:numPr>
        <w:tabs>
          <w:tab w:val="left" w:pos="940"/>
          <w:tab w:val="left" w:pos="941"/>
        </w:tabs>
        <w:spacing w:line="267" w:lineRule="exact"/>
        <w:ind w:right="95"/>
        <w:rPr>
          <w:rFonts w:ascii="Arial" w:hAnsi="Arial"/>
        </w:rPr>
      </w:pPr>
      <w:r w:rsidRPr="00AE58E0">
        <w:rPr>
          <w:rFonts w:ascii="Arial" w:hAnsi="Arial"/>
        </w:rPr>
        <w:t>Open, welcoming and</w:t>
      </w:r>
      <w:r w:rsidRPr="00AE58E0">
        <w:rPr>
          <w:rFonts w:ascii="Arial" w:hAnsi="Arial"/>
          <w:spacing w:val="-7"/>
        </w:rPr>
        <w:t xml:space="preserve"> </w:t>
      </w:r>
      <w:r w:rsidRPr="00AE58E0">
        <w:rPr>
          <w:rFonts w:ascii="Arial" w:hAnsi="Arial"/>
        </w:rPr>
        <w:t>honest</w:t>
      </w:r>
    </w:p>
    <w:p w:rsidR="003C1CEF" w:rsidRPr="00AE58E0" w:rsidRDefault="003C1CEF" w:rsidP="00883CBB">
      <w:pPr>
        <w:pStyle w:val="ListParagraph"/>
        <w:numPr>
          <w:ilvl w:val="0"/>
          <w:numId w:val="5"/>
        </w:numPr>
        <w:tabs>
          <w:tab w:val="left" w:pos="940"/>
          <w:tab w:val="left" w:pos="941"/>
        </w:tabs>
        <w:spacing w:line="267" w:lineRule="exact"/>
        <w:ind w:right="95"/>
        <w:rPr>
          <w:rFonts w:ascii="Arial" w:hAnsi="Arial"/>
        </w:rPr>
      </w:pPr>
      <w:r w:rsidRPr="00AE58E0">
        <w:rPr>
          <w:rFonts w:ascii="Arial" w:hAnsi="Arial"/>
        </w:rPr>
        <w:t>Unfailing kind, treating everyone with respect, compassion and</w:t>
      </w:r>
      <w:r w:rsidRPr="00AE58E0">
        <w:rPr>
          <w:rFonts w:ascii="Arial" w:hAnsi="Arial"/>
          <w:spacing w:val="-16"/>
        </w:rPr>
        <w:t xml:space="preserve"> </w:t>
      </w:r>
      <w:r w:rsidRPr="00AE58E0">
        <w:rPr>
          <w:rFonts w:ascii="Arial" w:hAnsi="Arial"/>
        </w:rPr>
        <w:t>dignity</w:t>
      </w:r>
    </w:p>
    <w:p w:rsidR="003C1CEF" w:rsidRPr="00AE58E0" w:rsidRDefault="003C1CEF" w:rsidP="00883CBB">
      <w:pPr>
        <w:pStyle w:val="ListParagraph"/>
        <w:numPr>
          <w:ilvl w:val="0"/>
          <w:numId w:val="5"/>
        </w:numPr>
        <w:tabs>
          <w:tab w:val="left" w:pos="940"/>
          <w:tab w:val="left" w:pos="941"/>
        </w:tabs>
        <w:spacing w:line="267" w:lineRule="exact"/>
        <w:ind w:right="95"/>
        <w:rPr>
          <w:rFonts w:ascii="Arial" w:hAnsi="Arial"/>
        </w:rPr>
      </w:pPr>
      <w:r w:rsidRPr="00AE58E0">
        <w:rPr>
          <w:rFonts w:ascii="Arial" w:hAnsi="Arial"/>
        </w:rPr>
        <w:t>Determined to develop our skills and continuously improve the quality of</w:t>
      </w:r>
      <w:r w:rsidRPr="00AE58E0">
        <w:rPr>
          <w:rFonts w:ascii="Arial" w:hAnsi="Arial"/>
          <w:spacing w:val="-33"/>
        </w:rPr>
        <w:t xml:space="preserve"> </w:t>
      </w:r>
      <w:r w:rsidRPr="00AE58E0">
        <w:rPr>
          <w:rFonts w:ascii="Arial" w:hAnsi="Arial"/>
        </w:rPr>
        <w:t>care.</w:t>
      </w:r>
    </w:p>
    <w:p w:rsidR="003C1CEF" w:rsidRPr="00AE58E0" w:rsidRDefault="003C1CEF" w:rsidP="00883CBB">
      <w:pPr>
        <w:pStyle w:val="Heading1"/>
        <w:ind w:left="0"/>
        <w:jc w:val="left"/>
        <w:rPr>
          <w:rFonts w:ascii="Arial" w:eastAsia="Arial" w:hAnsi="Arial" w:cs="Arial"/>
          <w:b w:val="0"/>
          <w:bCs w:val="0"/>
          <w:sz w:val="22"/>
          <w:szCs w:val="22"/>
        </w:rPr>
      </w:pPr>
    </w:p>
    <w:p w:rsidR="00C07B2C" w:rsidRDefault="00276008" w:rsidP="00C07B2C">
      <w:pPr>
        <w:pStyle w:val="Heading2"/>
        <w:numPr>
          <w:ilvl w:val="0"/>
          <w:numId w:val="4"/>
        </w:numPr>
        <w:jc w:val="both"/>
        <w:rPr>
          <w:rFonts w:ascii="Arial"/>
          <w:color w:val="auto"/>
        </w:rPr>
      </w:pPr>
      <w:r w:rsidRPr="00AE58E0">
        <w:rPr>
          <w:rFonts w:ascii="Arial"/>
          <w:color w:val="auto"/>
        </w:rPr>
        <w:t>The Pharmacy</w:t>
      </w:r>
    </w:p>
    <w:p w:rsidR="00C07B2C" w:rsidRDefault="00C07B2C" w:rsidP="00C07B2C">
      <w:pPr>
        <w:pStyle w:val="BodyText"/>
        <w:spacing w:before="1"/>
        <w:ind w:right="95"/>
      </w:pPr>
    </w:p>
    <w:p w:rsidR="00C07B2C" w:rsidRPr="00C07B2C" w:rsidRDefault="00C07B2C" w:rsidP="00C07B2C">
      <w:pPr>
        <w:rPr>
          <w:rFonts w:ascii="Arial" w:eastAsia="Arial" w:hAnsi="Arial" w:cs="Arial"/>
          <w:b/>
          <w:i/>
          <w:lang w:bidi="en-US"/>
        </w:rPr>
      </w:pPr>
      <w:r w:rsidRPr="00C07B2C">
        <w:rPr>
          <w:rFonts w:ascii="Arial" w:eastAsia="Arial" w:hAnsi="Arial" w:cs="Arial"/>
          <w:b/>
          <w:i/>
          <w:lang w:bidi="en-US"/>
        </w:rPr>
        <w:t>Chelsea and Westminster site:</w:t>
      </w:r>
    </w:p>
    <w:p w:rsidR="00362B02" w:rsidRPr="00AE58E0" w:rsidRDefault="00362B02" w:rsidP="008159A6">
      <w:pPr>
        <w:pStyle w:val="BodyText"/>
        <w:tabs>
          <w:tab w:val="left" w:pos="9026"/>
        </w:tabs>
        <w:spacing w:before="243"/>
        <w:ind w:right="-46"/>
        <w:jc w:val="both"/>
      </w:pPr>
      <w:r w:rsidRPr="00AE58E0">
        <w:t xml:space="preserve">We operate one of the most modern and efficient pharmacy services in the UK with shorter patient waiting times and a safer, more effective service for patients. The spacious department which includes an inpatient dispensary, pneumatic air tubes for fast delivery of medication to wards, directorate specific clinical offices and at the heart of stock control and dispensing there is a state of the art £500,000 robotic dispensing system that dispenses and labels drugs. The robot reduces the risk of dispensing errors </w:t>
      </w:r>
      <w:proofErr w:type="gramStart"/>
      <w:r w:rsidRPr="00AE58E0">
        <w:t>and also</w:t>
      </w:r>
      <w:proofErr w:type="gramEnd"/>
      <w:r w:rsidRPr="00AE58E0">
        <w:t xml:space="preserve"> helps reduce waste by monitoring expiry dates. Using a robot releases pharmacists and technicians from traditional stock control and dispensing duties so that they can spend more time on wards helping patients with their medication and sharing their expertise with clinical staff to improve prescribing and clinical administration.</w:t>
      </w:r>
    </w:p>
    <w:p w:rsidR="00362B02" w:rsidRPr="00AE58E0" w:rsidRDefault="00362B02" w:rsidP="00362B02">
      <w:pPr>
        <w:pStyle w:val="BodyText"/>
        <w:spacing w:before="243"/>
        <w:ind w:right="596"/>
        <w:jc w:val="both"/>
      </w:pPr>
    </w:p>
    <w:p w:rsidR="00362B02" w:rsidRPr="00AE58E0" w:rsidRDefault="00362B02" w:rsidP="00362B02">
      <w:pPr>
        <w:jc w:val="both"/>
        <w:rPr>
          <w:rFonts w:ascii="Arial" w:eastAsia="Arial" w:hAnsi="Arial" w:cs="Arial"/>
          <w:lang w:bidi="en-US"/>
        </w:rPr>
      </w:pPr>
      <w:r w:rsidRPr="00AE58E0">
        <w:rPr>
          <w:rFonts w:ascii="Arial" w:eastAsia="Arial" w:hAnsi="Arial" w:cs="Arial"/>
          <w:lang w:bidi="en-US"/>
        </w:rPr>
        <w:t xml:space="preserve">Medication is ordered through the Trust electronic patient record system and using the </w:t>
      </w:r>
      <w:proofErr w:type="gramStart"/>
      <w:r w:rsidRPr="00AE58E0">
        <w:rPr>
          <w:rFonts w:ascii="Arial" w:eastAsia="Arial" w:hAnsi="Arial" w:cs="Arial"/>
          <w:lang w:bidi="en-US"/>
        </w:rPr>
        <w:t>Trust’s</w:t>
      </w:r>
      <w:proofErr w:type="gramEnd"/>
      <w:r w:rsidRPr="00AE58E0">
        <w:rPr>
          <w:rFonts w:ascii="Arial" w:eastAsia="Arial" w:hAnsi="Arial" w:cs="Arial"/>
          <w:lang w:bidi="en-US"/>
        </w:rPr>
        <w:t xml:space="preserve"> computerised dispensing system.</w:t>
      </w:r>
    </w:p>
    <w:p w:rsidR="00362B02" w:rsidRDefault="00362B02" w:rsidP="00362B02">
      <w:pPr>
        <w:jc w:val="both"/>
        <w:rPr>
          <w:rFonts w:ascii="Arial" w:eastAsia="Arial" w:hAnsi="Arial" w:cs="Arial"/>
          <w:lang w:bidi="en-US"/>
        </w:rPr>
      </w:pPr>
      <w:r w:rsidRPr="00AE58E0">
        <w:rPr>
          <w:rFonts w:ascii="Arial" w:eastAsia="Arial" w:hAnsi="Arial" w:cs="Arial"/>
          <w:lang w:bidi="en-US"/>
        </w:rPr>
        <w:lastRenderedPageBreak/>
        <w:t xml:space="preserve">A HIV satellite pharmacy </w:t>
      </w:r>
      <w:proofErr w:type="gramStart"/>
      <w:r w:rsidRPr="00AE58E0">
        <w:rPr>
          <w:rFonts w:ascii="Arial" w:eastAsia="Arial" w:hAnsi="Arial" w:cs="Arial"/>
          <w:lang w:bidi="en-US"/>
        </w:rPr>
        <w:t>is based</w:t>
      </w:r>
      <w:proofErr w:type="gramEnd"/>
      <w:r w:rsidRPr="00AE58E0">
        <w:rPr>
          <w:rFonts w:ascii="Arial" w:eastAsia="Arial" w:hAnsi="Arial" w:cs="Arial"/>
          <w:lang w:bidi="en-US"/>
        </w:rPr>
        <w:t xml:space="preserve"> in the adjacent St Stephen’s Centre, which is of the largest HIV treatment centres in Europe. Our sexual health clinics offer tests for sexually transmitted infections (including HIV), contraceptives including the morning after pill (emergency contraception), condoms, pregnancy testing, Hepatitis A and B vaccinations, safer sex education and support/counselling.</w:t>
      </w:r>
    </w:p>
    <w:p w:rsidR="00C07B2C" w:rsidRPr="006A2F40" w:rsidRDefault="00C07B2C" w:rsidP="00C07B2C">
      <w:pPr>
        <w:pStyle w:val="BodyText"/>
        <w:spacing w:before="1"/>
        <w:rPr>
          <w:b/>
          <w:i/>
          <w:w w:val="105"/>
        </w:rPr>
      </w:pPr>
      <w:r w:rsidRPr="006A2F40">
        <w:rPr>
          <w:b/>
          <w:i/>
          <w:w w:val="105"/>
        </w:rPr>
        <w:t>West Middlesex site:</w:t>
      </w:r>
    </w:p>
    <w:p w:rsidR="00C07B2C" w:rsidRDefault="00C07B2C" w:rsidP="00C07B2C">
      <w:pPr>
        <w:pStyle w:val="BodyText"/>
        <w:spacing w:before="8"/>
      </w:pPr>
    </w:p>
    <w:p w:rsidR="008417B8" w:rsidRDefault="008417B8" w:rsidP="008417B8">
      <w:pPr>
        <w:pStyle w:val="BodyText"/>
        <w:spacing w:line="252" w:lineRule="auto"/>
        <w:ind w:right="-23"/>
        <w:jc w:val="both"/>
      </w:pPr>
      <w:r w:rsidRPr="006A2F40">
        <w:t xml:space="preserve">The West Middlesex Pharmacy Department is a friendly </w:t>
      </w:r>
      <w:proofErr w:type="gramStart"/>
      <w:r w:rsidRPr="006A2F40">
        <w:t>department which</w:t>
      </w:r>
      <w:proofErr w:type="gramEnd"/>
      <w:r w:rsidRPr="006A2F40">
        <w:t xml:space="preserve"> puts patient safety at the heart of all its activities. Similar to the Chelsea site, efficiency is one or our key priorities, with a newly updated robot dispensing system to provide both stock drugs and dispensed items, reducing waste and increasing accuracy.</w:t>
      </w:r>
    </w:p>
    <w:p w:rsidR="008417B8" w:rsidRDefault="008417B8" w:rsidP="008417B8">
      <w:pPr>
        <w:pStyle w:val="BodyText"/>
        <w:spacing w:before="11"/>
        <w:jc w:val="both"/>
      </w:pPr>
    </w:p>
    <w:p w:rsidR="008417B8" w:rsidRDefault="008417B8" w:rsidP="008417B8">
      <w:pPr>
        <w:pStyle w:val="BodyText"/>
        <w:spacing w:line="252" w:lineRule="auto"/>
        <w:ind w:right="-23"/>
        <w:jc w:val="both"/>
      </w:pPr>
      <w:r w:rsidRPr="006A2F40">
        <w:t xml:space="preserve">Pharmacists spend time on the wards every day, supporting patients, medical and nursing staff to improve the management of medicines at all levels, a process supported by a </w:t>
      </w:r>
      <w:r>
        <w:t xml:space="preserve">state of the art </w:t>
      </w:r>
      <w:r w:rsidRPr="006A2F40">
        <w:t xml:space="preserve">electronic prescribing </w:t>
      </w:r>
      <w:r>
        <w:t xml:space="preserve">and patient administration </w:t>
      </w:r>
      <w:r w:rsidRPr="006A2F40">
        <w:t xml:space="preserve">system </w:t>
      </w:r>
      <w:r>
        <w:t>(</w:t>
      </w:r>
      <w:proofErr w:type="spellStart"/>
      <w:r>
        <w:t>ePMA</w:t>
      </w:r>
      <w:proofErr w:type="spellEnd"/>
      <w:r>
        <w:t>).</w:t>
      </w:r>
    </w:p>
    <w:p w:rsidR="008417B8" w:rsidRDefault="008417B8" w:rsidP="008417B8">
      <w:pPr>
        <w:pStyle w:val="BodyText"/>
        <w:spacing w:before="12"/>
        <w:ind w:right="-23"/>
        <w:jc w:val="both"/>
      </w:pPr>
    </w:p>
    <w:p w:rsidR="00C07B2C" w:rsidRDefault="008417B8" w:rsidP="008417B8">
      <w:pPr>
        <w:jc w:val="both"/>
        <w:rPr>
          <w:rFonts w:ascii="Arial" w:eastAsia="Arial" w:hAnsi="Arial" w:cs="Arial"/>
          <w:lang w:bidi="en-US"/>
        </w:rPr>
      </w:pPr>
      <w:r w:rsidRPr="006A2F40">
        <w:rPr>
          <w:rFonts w:ascii="Arial" w:eastAsia="Arial" w:hAnsi="Arial" w:cs="Arial"/>
          <w:lang w:bidi="en-US"/>
        </w:rPr>
        <w:t>We have separate inpatient and outpatient dispensaries so that each team can concentrate on improving efficiency in their area, as well as allowing trainees to practise and refine their counselling skills for outpatients.</w:t>
      </w:r>
    </w:p>
    <w:p w:rsidR="00362B02" w:rsidRPr="00AE58E0" w:rsidRDefault="00362B02" w:rsidP="00362B02">
      <w:pPr>
        <w:pStyle w:val="Heading2"/>
        <w:numPr>
          <w:ilvl w:val="0"/>
          <w:numId w:val="4"/>
        </w:numPr>
        <w:jc w:val="both"/>
        <w:rPr>
          <w:rFonts w:ascii="Arial"/>
          <w:color w:val="auto"/>
        </w:rPr>
      </w:pPr>
      <w:r w:rsidRPr="00AE58E0">
        <w:rPr>
          <w:rFonts w:ascii="Arial"/>
          <w:color w:val="auto"/>
        </w:rPr>
        <w:t>Services</w:t>
      </w:r>
    </w:p>
    <w:p w:rsidR="00362B02" w:rsidRPr="00AE58E0" w:rsidRDefault="00362B02" w:rsidP="00362B02">
      <w:pPr>
        <w:pStyle w:val="NoSpacing"/>
      </w:pPr>
    </w:p>
    <w:p w:rsidR="00362B02" w:rsidRPr="00AE58E0" w:rsidRDefault="00362B02" w:rsidP="00362B02">
      <w:pPr>
        <w:pStyle w:val="ListParagraph"/>
        <w:numPr>
          <w:ilvl w:val="1"/>
          <w:numId w:val="4"/>
        </w:numPr>
        <w:ind w:left="360"/>
        <w:jc w:val="both"/>
        <w:rPr>
          <w:rFonts w:ascii="Arial" w:eastAsia="Arial" w:hAnsi="Arial" w:cs="Arial"/>
          <w:i/>
        </w:rPr>
      </w:pPr>
      <w:r w:rsidRPr="00AE58E0">
        <w:rPr>
          <w:rFonts w:ascii="Arial" w:eastAsia="Arial" w:hAnsi="Arial" w:cs="Arial"/>
          <w:i/>
        </w:rPr>
        <w:t>Clinical Services</w:t>
      </w:r>
    </w:p>
    <w:p w:rsidR="00C07B2C" w:rsidRPr="00C07B2C" w:rsidRDefault="00C07B2C" w:rsidP="00C07B2C">
      <w:pPr>
        <w:pStyle w:val="NoSpacing"/>
      </w:pPr>
    </w:p>
    <w:p w:rsidR="00C07B2C" w:rsidRPr="00C07B2C" w:rsidRDefault="00C07B2C" w:rsidP="00C07B2C">
      <w:pPr>
        <w:rPr>
          <w:rFonts w:ascii="Arial" w:eastAsia="Arial" w:hAnsi="Arial" w:cs="Arial"/>
          <w:b/>
          <w:i/>
          <w:lang w:bidi="en-US"/>
        </w:rPr>
      </w:pPr>
      <w:r w:rsidRPr="00C07B2C">
        <w:rPr>
          <w:rFonts w:ascii="Arial" w:eastAsia="Arial" w:hAnsi="Arial" w:cs="Arial"/>
          <w:b/>
          <w:i/>
          <w:lang w:bidi="en-US"/>
        </w:rPr>
        <w:t>Chelsea and Westminster site:</w:t>
      </w:r>
    </w:p>
    <w:p w:rsidR="00362B02" w:rsidRPr="00AE58E0" w:rsidRDefault="00362B02" w:rsidP="008159A6">
      <w:pPr>
        <w:pStyle w:val="BodyText"/>
        <w:spacing w:before="1"/>
        <w:ind w:right="-46"/>
        <w:jc w:val="both"/>
      </w:pPr>
      <w:r w:rsidRPr="00AE58E0">
        <w:t xml:space="preserve">Clinical pharmacy </w:t>
      </w:r>
      <w:proofErr w:type="gramStart"/>
      <w:r w:rsidRPr="00AE58E0">
        <w:t>is tailored</w:t>
      </w:r>
      <w:proofErr w:type="gramEnd"/>
      <w:r w:rsidRPr="00AE58E0">
        <w:t xml:space="preserve"> to reflect the Trust’s directorate structure. There are five teams of pharmacists and </w:t>
      </w:r>
      <w:proofErr w:type="gramStart"/>
      <w:r w:rsidRPr="00AE58E0">
        <w:t>technicians which</w:t>
      </w:r>
      <w:proofErr w:type="gramEnd"/>
      <w:r w:rsidRPr="00AE58E0">
        <w:t xml:space="preserve"> provide a comprehensive clinical pharmacy service to the hospital.</w:t>
      </w:r>
    </w:p>
    <w:p w:rsidR="00362B02" w:rsidRPr="00AE58E0" w:rsidRDefault="00362B02" w:rsidP="00362B02">
      <w:pPr>
        <w:pStyle w:val="BodyText"/>
        <w:spacing w:before="10" w:after="1"/>
        <w:rPr>
          <w:sz w:val="21"/>
        </w:rPr>
      </w:pPr>
    </w:p>
    <w:tbl>
      <w:tblPr>
        <w:tblW w:w="9214"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048"/>
        <w:gridCol w:w="7166"/>
      </w:tblGrid>
      <w:tr w:rsidR="00362B02" w:rsidRPr="00AE58E0" w:rsidTr="001D33DF">
        <w:trPr>
          <w:trHeight w:val="680"/>
        </w:trPr>
        <w:tc>
          <w:tcPr>
            <w:tcW w:w="2048" w:type="dxa"/>
            <w:vAlign w:val="center"/>
          </w:tcPr>
          <w:p w:rsidR="00362B02" w:rsidRPr="00AE58E0" w:rsidRDefault="00362B02" w:rsidP="008159A6">
            <w:pPr>
              <w:pStyle w:val="TableParagraph"/>
              <w:spacing w:before="3" w:line="240" w:lineRule="auto"/>
              <w:ind w:left="110"/>
            </w:pPr>
            <w:r w:rsidRPr="00AE58E0">
              <w:t>Medicine and ED</w:t>
            </w:r>
          </w:p>
        </w:tc>
        <w:tc>
          <w:tcPr>
            <w:tcW w:w="7166" w:type="dxa"/>
            <w:vAlign w:val="center"/>
          </w:tcPr>
          <w:p w:rsidR="00362B02" w:rsidRPr="00AE58E0" w:rsidRDefault="00362B02" w:rsidP="008159A6">
            <w:pPr>
              <w:pStyle w:val="TableParagraph"/>
              <w:tabs>
                <w:tab w:val="left" w:pos="1438"/>
                <w:tab w:val="left" w:pos="2147"/>
                <w:tab w:val="left" w:pos="2556"/>
                <w:tab w:val="left" w:pos="3091"/>
                <w:tab w:val="left" w:pos="3855"/>
                <w:tab w:val="left" w:pos="4049"/>
                <w:tab w:val="left" w:pos="5582"/>
                <w:tab w:val="left" w:pos="6740"/>
              </w:tabs>
              <w:spacing w:before="5" w:line="237" w:lineRule="auto"/>
              <w:ind w:right="111"/>
            </w:pPr>
            <w:r w:rsidRPr="00AE58E0">
              <w:t>A&amp;E (including UCC), Cancer services, Cardiology, Care of the Elderly,</w:t>
            </w:r>
          </w:p>
          <w:p w:rsidR="00362B02" w:rsidRPr="00AE58E0" w:rsidRDefault="00362B02" w:rsidP="008159A6">
            <w:pPr>
              <w:pStyle w:val="TableParagraph"/>
              <w:tabs>
                <w:tab w:val="left" w:pos="1438"/>
                <w:tab w:val="left" w:pos="2147"/>
                <w:tab w:val="left" w:pos="2556"/>
                <w:tab w:val="left" w:pos="3091"/>
                <w:tab w:val="left" w:pos="3855"/>
                <w:tab w:val="left" w:pos="4049"/>
                <w:tab w:val="left" w:pos="5582"/>
                <w:tab w:val="left" w:pos="6740"/>
              </w:tabs>
              <w:spacing w:before="5" w:line="237" w:lineRule="auto"/>
              <w:ind w:right="111"/>
            </w:pPr>
            <w:r w:rsidRPr="00AE58E0">
              <w:t>Dermatology, Diabetes</w:t>
            </w:r>
            <w:r w:rsidRPr="00AE58E0">
              <w:rPr>
                <w:spacing w:val="-6"/>
              </w:rPr>
              <w:t xml:space="preserve">, Endocrinology, </w:t>
            </w:r>
            <w:r w:rsidRPr="00AE58E0">
              <w:t>Gastroenterology, Haematology, Microbiology, Neurology, Oncology,</w:t>
            </w:r>
            <w:r w:rsidRPr="00AE58E0">
              <w:rPr>
                <w:spacing w:val="12"/>
              </w:rPr>
              <w:t xml:space="preserve"> Renal (kidney) medicine, </w:t>
            </w:r>
            <w:r w:rsidRPr="00AE58E0">
              <w:t>Respiratory, Rheumatology, Stroke and TIA.</w:t>
            </w:r>
          </w:p>
        </w:tc>
      </w:tr>
      <w:tr w:rsidR="00362B02" w:rsidRPr="00AE58E0" w:rsidTr="001D33DF">
        <w:trPr>
          <w:trHeight w:val="680"/>
        </w:trPr>
        <w:tc>
          <w:tcPr>
            <w:tcW w:w="2048" w:type="dxa"/>
            <w:vAlign w:val="center"/>
          </w:tcPr>
          <w:p w:rsidR="00362B02" w:rsidRPr="00AE58E0" w:rsidRDefault="00362B02" w:rsidP="008159A6">
            <w:pPr>
              <w:pStyle w:val="TableParagraph"/>
              <w:spacing w:line="252" w:lineRule="exact"/>
              <w:ind w:left="110"/>
            </w:pPr>
            <w:r w:rsidRPr="00AE58E0">
              <w:t>Surgery</w:t>
            </w:r>
          </w:p>
        </w:tc>
        <w:tc>
          <w:tcPr>
            <w:tcW w:w="7166" w:type="dxa"/>
            <w:vAlign w:val="center"/>
          </w:tcPr>
          <w:p w:rsidR="00362B02" w:rsidRPr="00AE58E0" w:rsidRDefault="00362B02" w:rsidP="008159A6">
            <w:pPr>
              <w:pStyle w:val="TableParagraph"/>
              <w:tabs>
                <w:tab w:val="left" w:pos="944"/>
                <w:tab w:val="left" w:pos="1932"/>
                <w:tab w:val="left" w:pos="2966"/>
                <w:tab w:val="left" w:pos="4714"/>
                <w:tab w:val="left" w:pos="6287"/>
              </w:tabs>
              <w:spacing w:line="256" w:lineRule="exact"/>
              <w:ind w:right="112"/>
            </w:pPr>
            <w:r w:rsidRPr="00AE58E0">
              <w:t>Burns,</w:t>
            </w:r>
            <w:r w:rsidRPr="00AE58E0">
              <w:tab/>
              <w:t>Colorectal surgery, Craniofacial surgery, General surgery, Hands unit (hands and wrists), Ophthalmology, Pain management, plastic surgery, Podiatry surgery, Trauma and orthopaedics, Upper GI and colorectal</w:t>
            </w:r>
            <w:r w:rsidRPr="00AE58E0">
              <w:rPr>
                <w:spacing w:val="-3"/>
              </w:rPr>
              <w:t xml:space="preserve">, </w:t>
            </w:r>
            <w:r w:rsidRPr="00AE58E0">
              <w:t>Urology, Vascular surgery, Weight loss surgery, Wound Care.</w:t>
            </w:r>
          </w:p>
        </w:tc>
      </w:tr>
      <w:tr w:rsidR="00362B02" w:rsidRPr="00AE58E0" w:rsidTr="001D33DF">
        <w:trPr>
          <w:trHeight w:val="680"/>
        </w:trPr>
        <w:tc>
          <w:tcPr>
            <w:tcW w:w="2048" w:type="dxa"/>
            <w:vAlign w:val="center"/>
          </w:tcPr>
          <w:p w:rsidR="00362B02" w:rsidRPr="00AE58E0" w:rsidRDefault="00362B02" w:rsidP="008159A6">
            <w:pPr>
              <w:pStyle w:val="TableParagraph"/>
              <w:spacing w:before="3"/>
              <w:ind w:left="110" w:right="443"/>
            </w:pPr>
            <w:r w:rsidRPr="00AE58E0">
              <w:t>Women’s and Children</w:t>
            </w:r>
          </w:p>
        </w:tc>
        <w:tc>
          <w:tcPr>
            <w:tcW w:w="7166" w:type="dxa"/>
            <w:vAlign w:val="center"/>
          </w:tcPr>
          <w:p w:rsidR="00362B02" w:rsidRPr="00AE58E0" w:rsidRDefault="00362B02" w:rsidP="008159A6">
            <w:pPr>
              <w:pStyle w:val="TableParagraph"/>
              <w:spacing w:before="3"/>
            </w:pPr>
            <w:r w:rsidRPr="00AE58E0">
              <w:t>Early pregnancy, Fertility services, Gynaecology services, Perinatal service, Obstetrics, NICU, Paediatrics, Neonatal and Paediatric TPN.</w:t>
            </w:r>
          </w:p>
        </w:tc>
      </w:tr>
      <w:tr w:rsidR="00362B02" w:rsidRPr="00AE58E0" w:rsidTr="001D33DF">
        <w:trPr>
          <w:trHeight w:val="680"/>
        </w:trPr>
        <w:tc>
          <w:tcPr>
            <w:tcW w:w="2048" w:type="dxa"/>
            <w:vAlign w:val="center"/>
          </w:tcPr>
          <w:p w:rsidR="00362B02" w:rsidRPr="00AE58E0" w:rsidRDefault="00362B02" w:rsidP="008159A6">
            <w:pPr>
              <w:pStyle w:val="TableParagraph"/>
              <w:spacing w:before="5"/>
              <w:ind w:left="110" w:right="443"/>
            </w:pPr>
            <w:r w:rsidRPr="00AE58E0">
              <w:t>Anaesthetics and Imaging</w:t>
            </w:r>
          </w:p>
        </w:tc>
        <w:tc>
          <w:tcPr>
            <w:tcW w:w="7166" w:type="dxa"/>
            <w:vAlign w:val="center"/>
          </w:tcPr>
          <w:p w:rsidR="00362B02" w:rsidRPr="00AE58E0" w:rsidRDefault="00362B02" w:rsidP="008159A6">
            <w:pPr>
              <w:pStyle w:val="TableParagraph"/>
              <w:spacing w:before="5"/>
            </w:pPr>
            <w:r w:rsidRPr="00AE58E0">
              <w:t>Adult TPN, Day Surgery, ITU, Pain and Palliative Care, Phlebotomy, Resuscitation, Theatres, X-ray.</w:t>
            </w:r>
          </w:p>
        </w:tc>
      </w:tr>
      <w:tr w:rsidR="00362B02" w:rsidRPr="00AE58E0" w:rsidTr="001D33DF">
        <w:trPr>
          <w:trHeight w:val="680"/>
        </w:trPr>
        <w:tc>
          <w:tcPr>
            <w:tcW w:w="2048" w:type="dxa"/>
            <w:vAlign w:val="center"/>
          </w:tcPr>
          <w:p w:rsidR="00362B02" w:rsidRPr="00AE58E0" w:rsidRDefault="00362B02" w:rsidP="008159A6">
            <w:pPr>
              <w:pStyle w:val="TableParagraph"/>
              <w:spacing w:line="252" w:lineRule="exact"/>
              <w:ind w:left="110"/>
            </w:pPr>
            <w:r w:rsidRPr="00AE58E0">
              <w:t>HIV and GUM</w:t>
            </w:r>
          </w:p>
        </w:tc>
        <w:tc>
          <w:tcPr>
            <w:tcW w:w="7166" w:type="dxa"/>
            <w:vAlign w:val="center"/>
          </w:tcPr>
          <w:p w:rsidR="00362B02" w:rsidRPr="00AE58E0" w:rsidRDefault="00362B02" w:rsidP="008159A6">
            <w:pPr>
              <w:pStyle w:val="TableParagraph"/>
              <w:spacing w:line="256" w:lineRule="exact"/>
            </w:pPr>
            <w:r w:rsidRPr="00AE58E0">
              <w:t xml:space="preserve">John Hunter Clinic, 10 Hammersmith Broadway, </w:t>
            </w:r>
            <w:proofErr w:type="spellStart"/>
            <w:r w:rsidRPr="00AE58E0">
              <w:t>Kobler</w:t>
            </w:r>
            <w:proofErr w:type="spellEnd"/>
            <w:r w:rsidRPr="00AE58E0">
              <w:t xml:space="preserve"> outpatient’s clinic, </w:t>
            </w:r>
            <w:proofErr w:type="spellStart"/>
            <w:r w:rsidRPr="00AE58E0">
              <w:t>Kobler</w:t>
            </w:r>
            <w:proofErr w:type="spellEnd"/>
            <w:r w:rsidRPr="00AE58E0">
              <w:t xml:space="preserve"> day care unit, 56 Dean Street.</w:t>
            </w:r>
          </w:p>
        </w:tc>
      </w:tr>
    </w:tbl>
    <w:p w:rsidR="00362B02" w:rsidRPr="00AE58E0" w:rsidRDefault="00362B02" w:rsidP="00362B02">
      <w:pPr>
        <w:pStyle w:val="ListParagraph"/>
        <w:ind w:left="0" w:firstLine="0"/>
        <w:jc w:val="both"/>
        <w:rPr>
          <w:rFonts w:ascii="Arial" w:eastAsia="Arial" w:hAnsi="Arial" w:cs="Arial"/>
        </w:rPr>
      </w:pPr>
    </w:p>
    <w:p w:rsidR="008159A6" w:rsidRPr="00AE58E0" w:rsidRDefault="008159A6" w:rsidP="008159A6">
      <w:pPr>
        <w:pStyle w:val="BodyText"/>
        <w:ind w:right="-46"/>
        <w:jc w:val="both"/>
      </w:pPr>
      <w:r w:rsidRPr="00AE58E0">
        <w:t xml:space="preserve">The service </w:t>
      </w:r>
      <w:proofErr w:type="gramStart"/>
      <w:r w:rsidRPr="00AE58E0">
        <w:t>is tailored</w:t>
      </w:r>
      <w:proofErr w:type="gramEnd"/>
      <w:r w:rsidRPr="00AE58E0">
        <w:t xml:space="preserve"> to meet the needs of the individual directorates and focuses on the provision of patient centred care at the bedside. The resident pharmacists provide the vital links and support to deliver an exceptional service 24 hours a day.</w:t>
      </w:r>
    </w:p>
    <w:p w:rsidR="008159A6" w:rsidRPr="00AE58E0" w:rsidRDefault="008159A6" w:rsidP="008159A6">
      <w:pPr>
        <w:pStyle w:val="BodyText"/>
        <w:spacing w:before="6"/>
      </w:pPr>
    </w:p>
    <w:p w:rsidR="008159A6" w:rsidRDefault="008159A6" w:rsidP="008159A6">
      <w:pPr>
        <w:pStyle w:val="ListParagraph"/>
        <w:ind w:left="0" w:firstLine="0"/>
        <w:jc w:val="both"/>
        <w:rPr>
          <w:rFonts w:ascii="Arial" w:eastAsia="Arial" w:hAnsi="Arial" w:cs="Arial"/>
        </w:rPr>
      </w:pPr>
      <w:r w:rsidRPr="00AE58E0">
        <w:rPr>
          <w:rFonts w:ascii="Arial" w:eastAsia="Arial" w:hAnsi="Arial" w:cs="Arial"/>
        </w:rPr>
        <w:lastRenderedPageBreak/>
        <w:t xml:space="preserve">All pharmacists are encouraged to participate on ward rounds, write discharge prescriptions following accreditation, undertake pharmacy practice research and further develop clinical pharmacy. Some of the duties of ward based pharmacy technicians include taking drug histories, assessing the use of patients own drugs, ordering medicines, discharge co-ordination and counselling patients on the correct way to take their medication. Pharmacy technicians are also encouraged to undertake the </w:t>
      </w:r>
      <w:hyperlink r:id="rId11">
        <w:r w:rsidRPr="00AE58E0">
          <w:rPr>
            <w:rFonts w:ascii="Arial" w:eastAsia="Arial" w:hAnsi="Arial" w:cs="Arial"/>
          </w:rPr>
          <w:t>Accredited Checking Pharmacy Technicians</w:t>
        </w:r>
      </w:hyperlink>
      <w:r w:rsidRPr="00AE58E0">
        <w:rPr>
          <w:rFonts w:ascii="Arial" w:eastAsia="Arial" w:hAnsi="Arial" w:cs="Arial"/>
        </w:rPr>
        <w:t xml:space="preserve"> (ACPT)</w:t>
      </w:r>
      <w:bookmarkStart w:id="1" w:name="3.2_Patient_Services"/>
      <w:bookmarkEnd w:id="1"/>
      <w:r w:rsidRPr="00AE58E0">
        <w:rPr>
          <w:rFonts w:ascii="Arial" w:eastAsia="Arial" w:hAnsi="Arial" w:cs="Arial"/>
        </w:rPr>
        <w:t xml:space="preserve"> course to undertake a final accuracy check of clinically screened prescriptions.</w:t>
      </w:r>
    </w:p>
    <w:p w:rsidR="008417B8" w:rsidRDefault="008417B8" w:rsidP="008159A6">
      <w:pPr>
        <w:pStyle w:val="ListParagraph"/>
        <w:ind w:left="0" w:firstLine="0"/>
        <w:jc w:val="both"/>
        <w:rPr>
          <w:rFonts w:ascii="Arial" w:eastAsia="Arial" w:hAnsi="Arial" w:cs="Arial"/>
        </w:rPr>
      </w:pPr>
    </w:p>
    <w:p w:rsidR="008417B8" w:rsidRPr="006A2F40" w:rsidRDefault="008417B8" w:rsidP="008417B8">
      <w:pPr>
        <w:pStyle w:val="BodyText"/>
        <w:rPr>
          <w:b/>
          <w:i/>
        </w:rPr>
      </w:pPr>
      <w:r w:rsidRPr="006A2F40">
        <w:rPr>
          <w:b/>
          <w:i/>
          <w:w w:val="105"/>
        </w:rPr>
        <w:t>West Middlesex site:</w:t>
      </w:r>
    </w:p>
    <w:p w:rsidR="008417B8" w:rsidRDefault="008417B8" w:rsidP="008417B8">
      <w:pPr>
        <w:pStyle w:val="BodyText"/>
        <w:spacing w:before="1"/>
        <w:rPr>
          <w:sz w:val="23"/>
        </w:rPr>
      </w:pPr>
    </w:p>
    <w:p w:rsidR="008417B8" w:rsidRDefault="008417B8" w:rsidP="008417B8">
      <w:pPr>
        <w:pStyle w:val="BodyText"/>
        <w:tabs>
          <w:tab w:val="left" w:pos="9333"/>
        </w:tabs>
        <w:spacing w:line="252" w:lineRule="auto"/>
        <w:ind w:right="-23"/>
        <w:jc w:val="both"/>
      </w:pPr>
      <w:r>
        <w:rPr>
          <w:w w:val="105"/>
        </w:rPr>
        <w:t>The clinical team at West Middlesex comprises the Associate Chief and Principal Clinical Pharmacists, Lead Directorate Pharmacists, specialist pharmacists and rotational pharmacists, along with Medicines Management Technicians and Trainee Pharmacists.</w:t>
      </w:r>
    </w:p>
    <w:p w:rsidR="008417B8" w:rsidRDefault="008417B8" w:rsidP="008417B8">
      <w:pPr>
        <w:pStyle w:val="BodyText"/>
        <w:spacing w:before="11"/>
        <w:jc w:val="both"/>
      </w:pPr>
    </w:p>
    <w:p w:rsidR="008417B8" w:rsidRDefault="008417B8" w:rsidP="008417B8">
      <w:pPr>
        <w:pStyle w:val="BodyText"/>
        <w:spacing w:line="252" w:lineRule="auto"/>
        <w:ind w:right="-23"/>
        <w:jc w:val="both"/>
      </w:pPr>
      <w:r>
        <w:rPr>
          <w:w w:val="105"/>
        </w:rPr>
        <w:t xml:space="preserve">The service is focussed around providing the best possible care for patients, and streamlining the process from admission to discharge. Medicines reconciliation </w:t>
      </w:r>
      <w:proofErr w:type="gramStart"/>
      <w:r>
        <w:rPr>
          <w:w w:val="105"/>
        </w:rPr>
        <w:t>is undertaken</w:t>
      </w:r>
      <w:proofErr w:type="gramEnd"/>
      <w:r>
        <w:rPr>
          <w:w w:val="105"/>
        </w:rPr>
        <w:t xml:space="preserve"> on all wards, and many of the pharmacists attend ward and MDT rounds. Patient safety is a priority.</w:t>
      </w:r>
    </w:p>
    <w:p w:rsidR="008417B8" w:rsidRDefault="008417B8" w:rsidP="008417B8">
      <w:pPr>
        <w:pStyle w:val="BodyText"/>
        <w:spacing w:before="11"/>
        <w:ind w:right="-23"/>
        <w:jc w:val="both"/>
      </w:pPr>
    </w:p>
    <w:p w:rsidR="008417B8" w:rsidRDefault="008417B8" w:rsidP="008417B8">
      <w:pPr>
        <w:pStyle w:val="BodyText"/>
        <w:spacing w:before="1" w:line="249" w:lineRule="auto"/>
        <w:ind w:right="-23"/>
        <w:jc w:val="both"/>
        <w:rPr>
          <w:w w:val="105"/>
        </w:rPr>
      </w:pPr>
      <w:r>
        <w:rPr>
          <w:w w:val="105"/>
        </w:rPr>
        <w:t xml:space="preserve">Clinical Pharmacy services </w:t>
      </w:r>
      <w:proofErr w:type="gramStart"/>
      <w:r>
        <w:rPr>
          <w:w w:val="105"/>
        </w:rPr>
        <w:t>are supplied</w:t>
      </w:r>
      <w:proofErr w:type="gramEnd"/>
      <w:r>
        <w:rPr>
          <w:w w:val="105"/>
        </w:rPr>
        <w:t xml:space="preserve"> to all wards and our specialist anticoagulant clinic. The different specialty areas include our award winning maternity unit, Anticoagulant Clinic, Intensive Care, Respiratory, Gastroenterology, Cardiology, General Surgery, Orthopaedics, Paediatrics, Stroke, Heart Failure and Care of the Elderly.</w:t>
      </w:r>
    </w:p>
    <w:p w:rsidR="000B719D" w:rsidRPr="000B719D" w:rsidRDefault="000B719D" w:rsidP="008417B8">
      <w:pPr>
        <w:pStyle w:val="BodyText"/>
        <w:spacing w:before="1" w:line="249" w:lineRule="auto"/>
        <w:ind w:right="-23"/>
        <w:jc w:val="both"/>
        <w:rPr>
          <w:w w:val="105"/>
        </w:rPr>
      </w:pPr>
    </w:p>
    <w:p w:rsidR="008417B8" w:rsidRPr="000B719D" w:rsidRDefault="008417B8" w:rsidP="008417B8">
      <w:pPr>
        <w:pStyle w:val="ListParagraph"/>
        <w:ind w:left="0" w:firstLine="0"/>
        <w:jc w:val="both"/>
        <w:rPr>
          <w:rFonts w:ascii="Arial" w:eastAsia="Arial" w:hAnsi="Arial" w:cs="Arial"/>
          <w:w w:val="105"/>
        </w:rPr>
      </w:pPr>
      <w:r w:rsidRPr="000B719D">
        <w:rPr>
          <w:rFonts w:ascii="Arial" w:eastAsia="Arial" w:hAnsi="Arial" w:cs="Arial"/>
          <w:w w:val="105"/>
        </w:rPr>
        <w:t>Specialist pharmacists participate in supporting the Antimicrobial Stewardship programme, haematology and oncology, anticoagulation, Planned Care, Medicine, Paediatrics, Critical Care and Care of the Elderly.</w:t>
      </w:r>
    </w:p>
    <w:p w:rsidR="008159A6" w:rsidRPr="000B719D" w:rsidRDefault="008159A6" w:rsidP="00362B02">
      <w:pPr>
        <w:pStyle w:val="ListParagraph"/>
        <w:ind w:left="0" w:firstLine="0"/>
        <w:jc w:val="both"/>
        <w:rPr>
          <w:rFonts w:ascii="Arial" w:eastAsia="Arial" w:hAnsi="Arial" w:cs="Arial"/>
          <w:w w:val="105"/>
        </w:rPr>
      </w:pPr>
    </w:p>
    <w:p w:rsidR="00362B02" w:rsidRPr="00AE58E0" w:rsidRDefault="008159A6" w:rsidP="008159A6">
      <w:pPr>
        <w:pStyle w:val="ListParagraph"/>
        <w:numPr>
          <w:ilvl w:val="1"/>
          <w:numId w:val="4"/>
        </w:numPr>
        <w:ind w:left="360"/>
        <w:jc w:val="both"/>
        <w:rPr>
          <w:rFonts w:ascii="Arial" w:eastAsia="Arial" w:hAnsi="Arial" w:cs="Arial"/>
          <w:i/>
        </w:rPr>
      </w:pPr>
      <w:r w:rsidRPr="00AE58E0">
        <w:rPr>
          <w:rFonts w:ascii="Arial" w:eastAsia="Arial" w:hAnsi="Arial" w:cs="Arial"/>
          <w:i/>
        </w:rPr>
        <w:t>Patient Services</w:t>
      </w:r>
      <w:r w:rsidR="00752D8A">
        <w:rPr>
          <w:rFonts w:ascii="Arial" w:eastAsia="Arial" w:hAnsi="Arial" w:cs="Arial"/>
          <w:i/>
        </w:rPr>
        <w:t xml:space="preserve"> (both sites)</w:t>
      </w:r>
    </w:p>
    <w:p w:rsidR="008159A6" w:rsidRPr="00AE58E0" w:rsidRDefault="008159A6" w:rsidP="008159A6">
      <w:pPr>
        <w:pStyle w:val="ListParagraph"/>
        <w:ind w:left="360" w:firstLine="0"/>
        <w:jc w:val="both"/>
        <w:rPr>
          <w:rFonts w:ascii="Arial" w:eastAsia="Arial" w:hAnsi="Arial" w:cs="Arial"/>
          <w:b/>
        </w:rPr>
      </w:pPr>
    </w:p>
    <w:p w:rsidR="00131318" w:rsidRPr="00AE58E0" w:rsidRDefault="00131318" w:rsidP="00131318">
      <w:pPr>
        <w:pStyle w:val="BodyText"/>
        <w:ind w:right="-46"/>
        <w:jc w:val="both"/>
      </w:pPr>
      <w:r w:rsidRPr="00AE58E0">
        <w:t xml:space="preserve">The supply of medicines is the backbone of the overall pharmacy service. Considerable investment </w:t>
      </w:r>
      <w:proofErr w:type="gramStart"/>
      <w:r w:rsidRPr="00AE58E0">
        <w:t>has been made</w:t>
      </w:r>
      <w:proofErr w:type="gramEnd"/>
      <w:r w:rsidRPr="00AE58E0">
        <w:t xml:space="preserve"> to ensure that this essential service continues to serve the Trust needs.</w:t>
      </w:r>
    </w:p>
    <w:p w:rsidR="00131318" w:rsidRPr="00AE58E0" w:rsidRDefault="00131318" w:rsidP="00131318">
      <w:pPr>
        <w:pStyle w:val="BodyText"/>
        <w:spacing w:before="10"/>
        <w:ind w:right="-46"/>
        <w:jc w:val="both"/>
      </w:pPr>
    </w:p>
    <w:p w:rsidR="008417B8" w:rsidRPr="00AE58E0" w:rsidRDefault="008417B8" w:rsidP="008417B8">
      <w:pPr>
        <w:pStyle w:val="BodyText"/>
        <w:spacing w:before="1"/>
        <w:ind w:right="-46"/>
        <w:jc w:val="both"/>
      </w:pPr>
      <w:r w:rsidRPr="00AE58E0">
        <w:t xml:space="preserve">In May 2003, the robotic dispensing system </w:t>
      </w:r>
      <w:proofErr w:type="gramStart"/>
      <w:r w:rsidRPr="00AE58E0">
        <w:t>was installed</w:t>
      </w:r>
      <w:proofErr w:type="gramEnd"/>
      <w:r w:rsidRPr="00AE58E0">
        <w:t xml:space="preserve"> as part of a wider pharmacy modernisation programme and electronic prescribing w</w:t>
      </w:r>
      <w:r>
        <w:t>as fully rolled-out on the Chelsea site</w:t>
      </w:r>
      <w:r w:rsidRPr="00AE58E0">
        <w:t xml:space="preserve"> by autumn 2010. </w:t>
      </w:r>
      <w:r>
        <w:t xml:space="preserve">A new electronic prescribing system </w:t>
      </w:r>
      <w:proofErr w:type="gramStart"/>
      <w:r>
        <w:t>was introduced</w:t>
      </w:r>
      <w:proofErr w:type="gramEnd"/>
      <w:r>
        <w:t xml:space="preserve"> across both sites in 2019 – 2020, enabling greater communication and collaboration about patient care. </w:t>
      </w:r>
      <w:r w:rsidRPr="00AE58E0">
        <w:t>Our progressive, innovative approach to pharmacy service delivery enables technical staff to spend greater time on wards ensuring efficient patient discharge and comprehensive medicines counselling.</w:t>
      </w:r>
    </w:p>
    <w:p w:rsidR="008159A6" w:rsidRPr="00AE58E0" w:rsidRDefault="008159A6" w:rsidP="008159A6">
      <w:pPr>
        <w:pStyle w:val="ListParagraph"/>
        <w:ind w:left="360" w:firstLine="0"/>
        <w:jc w:val="both"/>
        <w:rPr>
          <w:rFonts w:ascii="Arial" w:eastAsia="Arial" w:hAnsi="Arial" w:cs="Arial"/>
          <w:b/>
        </w:rPr>
      </w:pPr>
    </w:p>
    <w:p w:rsidR="008159A6" w:rsidRPr="00AE58E0" w:rsidRDefault="00131318" w:rsidP="008159A6">
      <w:pPr>
        <w:pStyle w:val="ListParagraph"/>
        <w:numPr>
          <w:ilvl w:val="1"/>
          <w:numId w:val="4"/>
        </w:numPr>
        <w:ind w:left="360"/>
        <w:jc w:val="both"/>
        <w:rPr>
          <w:rFonts w:ascii="Arial" w:eastAsia="Arial" w:hAnsi="Arial" w:cs="Arial"/>
          <w:i/>
        </w:rPr>
      </w:pPr>
      <w:r w:rsidRPr="00AE58E0">
        <w:rPr>
          <w:rFonts w:ascii="Arial" w:eastAsia="Arial" w:hAnsi="Arial" w:cs="Arial"/>
          <w:i/>
        </w:rPr>
        <w:t>Technical Services</w:t>
      </w:r>
      <w:r w:rsidR="00752D8A">
        <w:rPr>
          <w:rFonts w:ascii="Arial" w:eastAsia="Arial" w:hAnsi="Arial" w:cs="Arial"/>
          <w:i/>
        </w:rPr>
        <w:t xml:space="preserve"> (both sites)</w:t>
      </w:r>
    </w:p>
    <w:p w:rsidR="00F07D6B" w:rsidRPr="00AE58E0" w:rsidRDefault="00F07D6B" w:rsidP="00F07D6B">
      <w:pPr>
        <w:pStyle w:val="BodyText"/>
        <w:ind w:right="-46"/>
        <w:jc w:val="both"/>
      </w:pPr>
    </w:p>
    <w:p w:rsidR="00752D8A" w:rsidRPr="00AE58E0" w:rsidRDefault="00752D8A" w:rsidP="00752D8A">
      <w:pPr>
        <w:pStyle w:val="BodyText"/>
        <w:tabs>
          <w:tab w:val="left" w:pos="9333"/>
        </w:tabs>
        <w:spacing w:line="252" w:lineRule="auto"/>
        <w:ind w:right="-23"/>
        <w:jc w:val="both"/>
      </w:pPr>
      <w:r w:rsidRPr="00AE58E0">
        <w:t>Chelsea and Westminster Hospital is one of the hospitals in the West London Cancer Network area and provides comprehensive cancer care via a multidisciplinary team to defined patient groups. The hospital is also a national specialist centre for malignancy associated with HIV infection.</w:t>
      </w:r>
    </w:p>
    <w:p w:rsidR="00752D8A" w:rsidRPr="00AE58E0" w:rsidRDefault="00752D8A" w:rsidP="00752D8A">
      <w:pPr>
        <w:pStyle w:val="BodyText"/>
        <w:tabs>
          <w:tab w:val="left" w:pos="9333"/>
        </w:tabs>
        <w:spacing w:line="252" w:lineRule="auto"/>
        <w:ind w:right="-23"/>
        <w:jc w:val="both"/>
      </w:pPr>
    </w:p>
    <w:p w:rsidR="008417B8" w:rsidRPr="00AE58E0" w:rsidRDefault="008417B8" w:rsidP="008417B8">
      <w:pPr>
        <w:ind w:right="-46"/>
        <w:jc w:val="both"/>
        <w:rPr>
          <w:rFonts w:ascii="Arial" w:eastAsia="Arial" w:hAnsi="Arial" w:cs="Arial"/>
          <w:lang w:bidi="en-US"/>
        </w:rPr>
      </w:pPr>
      <w:r w:rsidRPr="00AE58E0">
        <w:rPr>
          <w:rFonts w:ascii="Arial" w:eastAsia="Arial" w:hAnsi="Arial" w:cs="Arial"/>
          <w:lang w:bidi="en-US"/>
        </w:rPr>
        <w:t>As well as providing cl</w:t>
      </w:r>
      <w:r>
        <w:rPr>
          <w:rFonts w:ascii="Arial" w:eastAsia="Arial" w:hAnsi="Arial" w:cs="Arial"/>
          <w:lang w:bidi="en-US"/>
        </w:rPr>
        <w:t>inical pharmacy to oncology and haematological malignancies (WM), both</w:t>
      </w:r>
      <w:r w:rsidRPr="00AE58E0">
        <w:rPr>
          <w:rFonts w:ascii="Arial" w:eastAsia="Arial" w:hAnsi="Arial" w:cs="Arial"/>
          <w:lang w:bidi="en-US"/>
        </w:rPr>
        <w:t xml:space="preserve"> technical services department</w:t>
      </w:r>
      <w:r>
        <w:rPr>
          <w:rFonts w:ascii="Arial" w:eastAsia="Arial" w:hAnsi="Arial" w:cs="Arial"/>
          <w:lang w:bidi="en-US"/>
        </w:rPr>
        <w:t>s compound</w:t>
      </w:r>
      <w:r w:rsidRPr="00AE58E0">
        <w:rPr>
          <w:rFonts w:ascii="Arial" w:eastAsia="Arial" w:hAnsi="Arial" w:cs="Arial"/>
          <w:lang w:bidi="en-US"/>
        </w:rPr>
        <w:t xml:space="preserve"> all cytotoxic chemotherapy using standard isolator technology. In addition, sterile clinical trial products are prepared.</w:t>
      </w:r>
      <w:r>
        <w:rPr>
          <w:rFonts w:ascii="Arial" w:eastAsia="Arial" w:hAnsi="Arial" w:cs="Arial"/>
          <w:lang w:bidi="en-US"/>
        </w:rPr>
        <w:t xml:space="preserve"> The Technical Services team at West Middlesex are part of the nutrition team, involved in recommending appropriate Total Parenteral Nutrition (TPN) regimens for patients requiring TPN and ensuring this </w:t>
      </w:r>
      <w:proofErr w:type="gramStart"/>
      <w:r>
        <w:rPr>
          <w:rFonts w:ascii="Arial" w:eastAsia="Arial" w:hAnsi="Arial" w:cs="Arial"/>
          <w:lang w:bidi="en-US"/>
        </w:rPr>
        <w:t>is ordered and supplied for these patients</w:t>
      </w:r>
      <w:proofErr w:type="gramEnd"/>
      <w:r>
        <w:rPr>
          <w:rFonts w:ascii="Arial" w:eastAsia="Arial" w:hAnsi="Arial" w:cs="Arial"/>
          <w:lang w:bidi="en-US"/>
        </w:rPr>
        <w:t>.</w:t>
      </w:r>
    </w:p>
    <w:p w:rsidR="00131318" w:rsidRPr="00AE58E0" w:rsidRDefault="00131318" w:rsidP="008159A6">
      <w:pPr>
        <w:pStyle w:val="ListParagraph"/>
        <w:numPr>
          <w:ilvl w:val="1"/>
          <w:numId w:val="4"/>
        </w:numPr>
        <w:ind w:left="360"/>
        <w:jc w:val="both"/>
        <w:rPr>
          <w:rFonts w:ascii="Arial" w:eastAsia="Arial" w:hAnsi="Arial" w:cs="Arial"/>
          <w:i/>
        </w:rPr>
      </w:pPr>
      <w:r w:rsidRPr="00AE58E0">
        <w:rPr>
          <w:rFonts w:ascii="Arial" w:eastAsia="Arial" w:hAnsi="Arial" w:cs="Arial"/>
          <w:i/>
        </w:rPr>
        <w:lastRenderedPageBreak/>
        <w:t>Medicines Information</w:t>
      </w:r>
    </w:p>
    <w:p w:rsidR="00752D8A" w:rsidRDefault="00752D8A" w:rsidP="00752D8A">
      <w:pPr>
        <w:pStyle w:val="BodyText"/>
        <w:tabs>
          <w:tab w:val="left" w:pos="9333"/>
        </w:tabs>
        <w:spacing w:line="252" w:lineRule="auto"/>
        <w:ind w:right="-23"/>
        <w:jc w:val="both"/>
      </w:pPr>
    </w:p>
    <w:p w:rsidR="00752D8A" w:rsidRPr="00F07D6B" w:rsidRDefault="00752D8A" w:rsidP="00752D8A">
      <w:pPr>
        <w:pStyle w:val="BodyText"/>
        <w:tabs>
          <w:tab w:val="left" w:pos="9333"/>
        </w:tabs>
        <w:spacing w:line="252" w:lineRule="auto"/>
        <w:ind w:right="-23"/>
        <w:jc w:val="both"/>
      </w:pPr>
      <w:proofErr w:type="gramStart"/>
      <w:r>
        <w:t>Medicines Information for both sites is provided by Chelsea and Westminster Hospital</w:t>
      </w:r>
      <w:proofErr w:type="gramEnd"/>
      <w:r>
        <w:t>.</w:t>
      </w:r>
    </w:p>
    <w:p w:rsidR="00F07D6B" w:rsidRPr="00AE58E0" w:rsidRDefault="00F07D6B" w:rsidP="00F07D6B">
      <w:pPr>
        <w:pStyle w:val="BodyText"/>
        <w:ind w:right="-46"/>
        <w:jc w:val="both"/>
      </w:pPr>
      <w:r w:rsidRPr="00AE58E0">
        <w:t>A well-resourced Medicines Information service supports the safe, effective and efficient use of medicines by the provision of evidence-based enquiry service. Staff in this area respond to all aspects of drug therapy. The service answers a range of enquiries that supports medicines management within the Trust and supports the pharmaceutical care of individual patients. Medicines Information also has a designated patient help-line for providing medicines information directly to patients. With an increase of HIV-related enquiries, the centre is a UKMI Specialist HIV advisory centre and is able to advise other secondary/tertiary organisations.</w:t>
      </w:r>
    </w:p>
    <w:p w:rsidR="00F07D6B" w:rsidRPr="00AE58E0" w:rsidRDefault="00F07D6B" w:rsidP="00F07D6B">
      <w:pPr>
        <w:pStyle w:val="BodyText"/>
        <w:spacing w:before="10"/>
      </w:pPr>
    </w:p>
    <w:p w:rsidR="00F07D6B" w:rsidRPr="00AE58E0" w:rsidRDefault="00F07D6B" w:rsidP="00F07D6B">
      <w:pPr>
        <w:pStyle w:val="BodyText"/>
        <w:ind w:right="-46"/>
        <w:jc w:val="both"/>
      </w:pPr>
      <w:r w:rsidRPr="00AE58E0">
        <w:t xml:space="preserve">The </w:t>
      </w:r>
      <w:proofErr w:type="gramStart"/>
      <w:r w:rsidRPr="00AE58E0">
        <w:t>use of unlicensed medicines within the Trust is also managed by the Medicines Information team, and support to the Chelsea and Westminster medicines committee is also provided through new drug evaluations and the updating of the formulary that is published on the Trust website</w:t>
      </w:r>
      <w:proofErr w:type="gramEnd"/>
      <w:r w:rsidRPr="00AE58E0">
        <w:t>.</w:t>
      </w:r>
    </w:p>
    <w:p w:rsidR="00F07D6B" w:rsidRPr="00AE58E0" w:rsidRDefault="00F07D6B" w:rsidP="00F07D6B">
      <w:pPr>
        <w:pStyle w:val="BodyText"/>
        <w:ind w:right="-46"/>
        <w:jc w:val="both"/>
      </w:pPr>
    </w:p>
    <w:p w:rsidR="006772CF" w:rsidRPr="004B372D" w:rsidRDefault="006772CF" w:rsidP="006772CF">
      <w:pPr>
        <w:pStyle w:val="ListParagraph"/>
        <w:numPr>
          <w:ilvl w:val="0"/>
          <w:numId w:val="4"/>
        </w:numPr>
        <w:jc w:val="both"/>
        <w:rPr>
          <w:rFonts w:ascii="Arial" w:eastAsia="Arial" w:hAnsi="Arial" w:cs="Arial"/>
          <w:b/>
        </w:rPr>
      </w:pPr>
      <w:r w:rsidRPr="004B372D">
        <w:rPr>
          <w:rFonts w:ascii="Arial" w:eastAsia="Arial" w:hAnsi="Arial" w:cs="Arial"/>
          <w:b/>
        </w:rPr>
        <w:t>Education and Training</w:t>
      </w:r>
    </w:p>
    <w:p w:rsidR="006772CF" w:rsidRDefault="00871FDD" w:rsidP="006772CF">
      <w:pPr>
        <w:jc w:val="both"/>
        <w:rPr>
          <w:rFonts w:ascii="Arial" w:eastAsia="Arial" w:hAnsi="Arial" w:cs="Arial"/>
        </w:rPr>
      </w:pPr>
      <w:r w:rsidRPr="00AE58E0">
        <w:rPr>
          <w:rFonts w:ascii="Arial" w:eastAsia="Arial" w:hAnsi="Arial" w:cs="Arial"/>
        </w:rPr>
        <w:t xml:space="preserve">There is a commitment within the department and throughout the London region to ensure that individuals have the opportunity to develop their skills and strengths. In addition to our own in-house training, we also participate in the region’s extensive training programme for pharmacists, technicians, </w:t>
      </w:r>
      <w:r>
        <w:rPr>
          <w:rFonts w:ascii="Arial" w:eastAsia="Arial" w:hAnsi="Arial" w:cs="Arial"/>
        </w:rPr>
        <w:t>trainee pharmacist</w:t>
      </w:r>
      <w:r w:rsidRPr="00AE58E0">
        <w:rPr>
          <w:rFonts w:ascii="Arial" w:eastAsia="Arial" w:hAnsi="Arial" w:cs="Arial"/>
        </w:rPr>
        <w:t xml:space="preserve"> graduates and vocational students. There is extensive investment in the training for all staff. Post-graduate education </w:t>
      </w:r>
      <w:proofErr w:type="gramStart"/>
      <w:r w:rsidRPr="00AE58E0">
        <w:rPr>
          <w:rFonts w:ascii="Arial" w:eastAsia="Arial" w:hAnsi="Arial" w:cs="Arial"/>
        </w:rPr>
        <w:t>is considered</w:t>
      </w:r>
      <w:proofErr w:type="gramEnd"/>
      <w:r w:rsidRPr="00AE58E0">
        <w:rPr>
          <w:rFonts w:ascii="Arial" w:eastAsia="Arial" w:hAnsi="Arial" w:cs="Arial"/>
        </w:rPr>
        <w:t xml:space="preserve"> a vital part of staff training needs and staff are encouraged to undertake the appropriate preparation required to develop themselves in relation to their professional goals. All staff have performance development reviews and individualised personal development plans.</w:t>
      </w:r>
    </w:p>
    <w:p w:rsidR="006772CF" w:rsidRPr="00AE58E0" w:rsidRDefault="00B178F1" w:rsidP="006772CF">
      <w:pPr>
        <w:pStyle w:val="ListParagraph"/>
        <w:numPr>
          <w:ilvl w:val="0"/>
          <w:numId w:val="4"/>
        </w:numPr>
        <w:jc w:val="both"/>
        <w:rPr>
          <w:rFonts w:ascii="Arial" w:eastAsia="Arial" w:hAnsi="Arial" w:cs="Arial"/>
          <w:b/>
        </w:rPr>
      </w:pPr>
      <w:r w:rsidRPr="00AE58E0">
        <w:rPr>
          <w:rFonts w:ascii="Arial" w:eastAsia="Arial" w:hAnsi="Arial" w:cs="Arial"/>
          <w:b/>
        </w:rPr>
        <w:t xml:space="preserve">Pharmacy Registration Trainee Pharmacy Technicians (PTPTs) </w:t>
      </w:r>
      <w:r w:rsidR="005C29CA" w:rsidRPr="00AE58E0">
        <w:rPr>
          <w:rFonts w:ascii="Arial" w:eastAsia="Arial" w:hAnsi="Arial" w:cs="Arial"/>
          <w:b/>
        </w:rPr>
        <w:t>Training Scheme</w:t>
      </w:r>
    </w:p>
    <w:p w:rsidR="008809D9" w:rsidRPr="00AE58E0" w:rsidRDefault="008809D9" w:rsidP="008809D9">
      <w:pPr>
        <w:pStyle w:val="ListParagraph"/>
        <w:ind w:left="360" w:firstLine="0"/>
        <w:jc w:val="both"/>
        <w:rPr>
          <w:rFonts w:ascii="Arial" w:eastAsia="Arial" w:hAnsi="Arial" w:cs="Arial"/>
          <w:b/>
        </w:rPr>
      </w:pPr>
    </w:p>
    <w:p w:rsidR="005C29CA" w:rsidRPr="00AE58E0" w:rsidRDefault="00B178F1" w:rsidP="00334358">
      <w:pPr>
        <w:pStyle w:val="ListParagraph"/>
        <w:numPr>
          <w:ilvl w:val="1"/>
          <w:numId w:val="4"/>
        </w:numPr>
        <w:ind w:left="360"/>
        <w:jc w:val="both"/>
        <w:rPr>
          <w:rFonts w:ascii="Arial" w:eastAsia="Arial" w:hAnsi="Arial" w:cs="Arial"/>
          <w:i/>
        </w:rPr>
      </w:pPr>
      <w:r w:rsidRPr="00AE58E0">
        <w:rPr>
          <w:rFonts w:ascii="Arial" w:eastAsia="Arial" w:hAnsi="Arial" w:cs="Arial"/>
          <w:i/>
        </w:rPr>
        <w:t>PTPT learning and t</w:t>
      </w:r>
      <w:r w:rsidR="005C29CA" w:rsidRPr="00AE58E0">
        <w:rPr>
          <w:rFonts w:ascii="Arial" w:eastAsia="Arial" w:hAnsi="Arial" w:cs="Arial"/>
          <w:i/>
        </w:rPr>
        <w:t>raining overview</w:t>
      </w:r>
    </w:p>
    <w:p w:rsidR="008809D9" w:rsidRPr="00AE58E0" w:rsidRDefault="008809D9" w:rsidP="008809D9">
      <w:pPr>
        <w:pStyle w:val="BodyText"/>
        <w:ind w:right="597"/>
        <w:jc w:val="both"/>
      </w:pPr>
    </w:p>
    <w:p w:rsidR="00B178F1" w:rsidRPr="00B178F1" w:rsidRDefault="00B178F1" w:rsidP="00406614">
      <w:pPr>
        <w:pStyle w:val="BodyText"/>
        <w:ind w:right="477"/>
        <w:jc w:val="both"/>
        <w:rPr>
          <w:highlight w:val="yellow"/>
          <w:lang w:bidi="ar-SA"/>
        </w:rPr>
      </w:pPr>
      <w:r w:rsidRPr="00AE58E0">
        <w:rPr>
          <w:lang w:bidi="ar-SA"/>
        </w:rPr>
        <w:t xml:space="preserve">PTPT training at Chelsea and Westminster Hospital consists of vocational work based training, </w:t>
      </w:r>
      <w:r w:rsidR="00406614" w:rsidRPr="00AE58E0">
        <w:rPr>
          <w:lang w:bidi="ar-SA"/>
        </w:rPr>
        <w:t xml:space="preserve">underpinning </w:t>
      </w:r>
      <w:r w:rsidRPr="00AE58E0">
        <w:rPr>
          <w:lang w:bidi="ar-SA"/>
        </w:rPr>
        <w:t xml:space="preserve">knowledge based learning is gained by attending college one day a week. PTPTs are set assignments by </w:t>
      </w:r>
      <w:r w:rsidR="00707A80">
        <w:rPr>
          <w:lang w:bidi="ar-SA"/>
        </w:rPr>
        <w:t xml:space="preserve">the </w:t>
      </w:r>
      <w:r w:rsidR="00707A80" w:rsidRPr="00AE58E0">
        <w:rPr>
          <w:lang w:bidi="ar-SA"/>
        </w:rPr>
        <w:t>college, which</w:t>
      </w:r>
      <w:r w:rsidRPr="00AE58E0">
        <w:rPr>
          <w:lang w:bidi="ar-SA"/>
        </w:rPr>
        <w:t xml:space="preserve"> will need to be completed in their own time. The progress of the PTPTs is assessed at the end of their first year and their contract </w:t>
      </w:r>
      <w:proofErr w:type="gramStart"/>
      <w:r w:rsidRPr="00AE58E0">
        <w:rPr>
          <w:lang w:bidi="ar-SA"/>
        </w:rPr>
        <w:t>is extended</w:t>
      </w:r>
      <w:proofErr w:type="gramEnd"/>
      <w:r w:rsidRPr="00AE58E0">
        <w:rPr>
          <w:lang w:bidi="ar-SA"/>
        </w:rPr>
        <w:t xml:space="preserve"> to the second year if all work-based objectives are met and they have passed all exams and assignments at college. On successful completion of the second year, the PTPTs will become qualified Pharmacy Technicians and are required to register with the General Pharmaceutical Council (GPhC).</w:t>
      </w:r>
    </w:p>
    <w:p w:rsidR="00B178F1" w:rsidRDefault="00B178F1" w:rsidP="00B178F1">
      <w:pPr>
        <w:pStyle w:val="BodyText"/>
        <w:spacing w:before="6"/>
      </w:pPr>
    </w:p>
    <w:p w:rsidR="008809D9" w:rsidRPr="00AE58E0" w:rsidRDefault="00707A80" w:rsidP="00406614">
      <w:pPr>
        <w:pStyle w:val="BodyText"/>
        <w:ind w:right="477"/>
        <w:jc w:val="both"/>
        <w:rPr>
          <w:lang w:bidi="ar-SA"/>
        </w:rPr>
      </w:pPr>
      <w:r>
        <w:rPr>
          <w:lang w:bidi="ar-SA"/>
        </w:rPr>
        <w:t>Please note that this is a two</w:t>
      </w:r>
      <w:r w:rsidRPr="00AE58E0">
        <w:rPr>
          <w:lang w:bidi="ar-SA"/>
        </w:rPr>
        <w:t>-year</w:t>
      </w:r>
      <w:r w:rsidR="00B178F1" w:rsidRPr="00AE58E0">
        <w:rPr>
          <w:lang w:bidi="ar-SA"/>
        </w:rPr>
        <w:t xml:space="preserve"> training programme and PTPTs may be offered the opportunity to apply for a permanent post upon completion of the course.</w:t>
      </w:r>
    </w:p>
    <w:p w:rsidR="00334358" w:rsidRPr="00AE58E0" w:rsidRDefault="00334358" w:rsidP="00334358">
      <w:pPr>
        <w:pStyle w:val="ListParagraph"/>
        <w:ind w:left="360" w:firstLine="0"/>
        <w:jc w:val="both"/>
        <w:rPr>
          <w:rFonts w:ascii="Arial" w:eastAsia="Arial" w:hAnsi="Arial" w:cs="Arial"/>
          <w:i/>
        </w:rPr>
      </w:pPr>
    </w:p>
    <w:p w:rsidR="00406614" w:rsidRPr="00AE58E0" w:rsidRDefault="00406614" w:rsidP="008809D9">
      <w:pPr>
        <w:pStyle w:val="ListParagraph"/>
        <w:numPr>
          <w:ilvl w:val="1"/>
          <w:numId w:val="4"/>
        </w:numPr>
        <w:ind w:left="360"/>
        <w:jc w:val="both"/>
        <w:rPr>
          <w:rFonts w:ascii="Arial" w:eastAsia="Arial" w:hAnsi="Arial" w:cs="Arial"/>
          <w:i/>
        </w:rPr>
      </w:pPr>
      <w:r w:rsidRPr="00AE58E0">
        <w:rPr>
          <w:rFonts w:ascii="Arial" w:eastAsia="Arial" w:hAnsi="Arial" w:cs="Arial"/>
          <w:i/>
        </w:rPr>
        <w:t>Work-based training</w:t>
      </w:r>
    </w:p>
    <w:p w:rsidR="00406614" w:rsidRPr="00AE58E0" w:rsidRDefault="00406614" w:rsidP="00406614">
      <w:pPr>
        <w:jc w:val="both"/>
        <w:rPr>
          <w:rFonts w:ascii="Arial" w:eastAsia="Arial" w:hAnsi="Arial" w:cs="Arial"/>
          <w:i/>
        </w:rPr>
      </w:pPr>
    </w:p>
    <w:p w:rsidR="00EF41A6" w:rsidRPr="00AE58E0" w:rsidRDefault="00EF41A6" w:rsidP="006D4268">
      <w:pPr>
        <w:pStyle w:val="BodyText"/>
        <w:spacing w:before="1" w:line="276" w:lineRule="auto"/>
        <w:ind w:right="477"/>
        <w:jc w:val="both"/>
      </w:pPr>
      <w:r w:rsidRPr="00AE58E0">
        <w:t xml:space="preserve">At the beginning of their training PTPTs </w:t>
      </w:r>
      <w:proofErr w:type="gramStart"/>
      <w:r w:rsidRPr="00AE58E0">
        <w:t>are assigned</w:t>
      </w:r>
      <w:proofErr w:type="gramEnd"/>
      <w:r w:rsidRPr="00AE58E0">
        <w:t xml:space="preserve"> a work-based educational supervisor who will provide support and advice throughout their training. PTPTs </w:t>
      </w:r>
      <w:r w:rsidR="00707A80">
        <w:t xml:space="preserve">will receive training </w:t>
      </w:r>
      <w:r w:rsidRPr="00AE58E0">
        <w:t xml:space="preserve">prior to any assessments to gain competence to the standards of the </w:t>
      </w:r>
      <w:r w:rsidR="00707A80">
        <w:t xml:space="preserve">Pearson </w:t>
      </w:r>
      <w:r w:rsidR="006654B9" w:rsidRPr="00AE58E0">
        <w:t>BTEC Level 3 Diploma in the Principles and Practice for Pharmacy Technic</w:t>
      </w:r>
      <w:r w:rsidR="006D4268" w:rsidRPr="00AE58E0">
        <w:t>ians</w:t>
      </w:r>
      <w:r w:rsidRPr="00AE58E0">
        <w:t>.</w:t>
      </w:r>
      <w:r w:rsidR="00707A80">
        <w:t xml:space="preserve"> </w:t>
      </w:r>
    </w:p>
    <w:p w:rsidR="00EF41A6" w:rsidRPr="00AE58E0" w:rsidRDefault="00EF41A6" w:rsidP="006D4268">
      <w:pPr>
        <w:pStyle w:val="BodyText"/>
        <w:spacing w:before="201"/>
        <w:ind w:right="490"/>
        <w:jc w:val="both"/>
        <w:rPr>
          <w:lang w:bidi="ar-SA"/>
        </w:rPr>
      </w:pPr>
      <w:r w:rsidRPr="00AE58E0">
        <w:rPr>
          <w:lang w:bidi="ar-SA"/>
        </w:rPr>
        <w:t>The PTPT training at Chelsea &amp; Westminster Hospital follows a rotational format, with the length of rotations ranging from 1 week to 12 weeks, depending on th</w:t>
      </w:r>
      <w:r w:rsidR="006654B9" w:rsidRPr="00AE58E0">
        <w:rPr>
          <w:lang w:bidi="ar-SA"/>
        </w:rPr>
        <w:t>e learning outcomes for the</w:t>
      </w:r>
      <w:r w:rsidRPr="00AE58E0">
        <w:rPr>
          <w:lang w:bidi="ar-SA"/>
        </w:rPr>
        <w:t xml:space="preserve"> BTEC and the GPhC standards.</w:t>
      </w:r>
    </w:p>
    <w:p w:rsidR="00EF41A6" w:rsidRPr="00AE58E0" w:rsidRDefault="00EF41A6" w:rsidP="006D4268">
      <w:pPr>
        <w:pStyle w:val="BodyText"/>
        <w:spacing w:before="4"/>
        <w:rPr>
          <w:lang w:bidi="ar-SA"/>
        </w:rPr>
      </w:pPr>
    </w:p>
    <w:p w:rsidR="00EF41A6" w:rsidRPr="00AE58E0" w:rsidRDefault="00EF41A6" w:rsidP="006D4268">
      <w:pPr>
        <w:pStyle w:val="BodyText"/>
        <w:jc w:val="both"/>
        <w:rPr>
          <w:lang w:bidi="ar-SA"/>
        </w:rPr>
      </w:pPr>
      <w:r w:rsidRPr="00AE58E0">
        <w:rPr>
          <w:lang w:bidi="ar-SA"/>
        </w:rPr>
        <w:lastRenderedPageBreak/>
        <w:t>The rotations available are:</w:t>
      </w:r>
    </w:p>
    <w:p w:rsidR="00EF41A6" w:rsidRPr="00AE58E0" w:rsidRDefault="00EF41A6" w:rsidP="006D4268">
      <w:pPr>
        <w:pStyle w:val="BodyText"/>
        <w:spacing w:before="4"/>
      </w:pPr>
    </w:p>
    <w:p w:rsidR="00EF41A6" w:rsidRPr="00AE58E0" w:rsidRDefault="00EF41A6" w:rsidP="006D4268">
      <w:pPr>
        <w:pStyle w:val="BodyText"/>
        <w:numPr>
          <w:ilvl w:val="0"/>
          <w:numId w:val="10"/>
        </w:numPr>
        <w:jc w:val="both"/>
        <w:rPr>
          <w:lang w:bidi="ar-SA"/>
        </w:rPr>
      </w:pPr>
      <w:r w:rsidRPr="00AE58E0">
        <w:rPr>
          <w:lang w:bidi="ar-SA"/>
        </w:rPr>
        <w:t>Inpatients Dispensary (including team lead &amp; time spent working in</w:t>
      </w:r>
      <w:r w:rsidR="006654B9" w:rsidRPr="00AE58E0">
        <w:rPr>
          <w:lang w:bidi="ar-SA"/>
        </w:rPr>
        <w:t xml:space="preserve"> the </w:t>
      </w:r>
      <w:r w:rsidRPr="00AE58E0">
        <w:rPr>
          <w:lang w:bidi="ar-SA"/>
        </w:rPr>
        <w:t>CD room)</w:t>
      </w:r>
    </w:p>
    <w:p w:rsidR="00EF41A6" w:rsidRPr="00AE58E0" w:rsidRDefault="00EF41A6" w:rsidP="006D4268">
      <w:pPr>
        <w:pStyle w:val="BodyText"/>
        <w:numPr>
          <w:ilvl w:val="0"/>
          <w:numId w:val="10"/>
        </w:numPr>
        <w:jc w:val="both"/>
        <w:rPr>
          <w:lang w:bidi="ar-SA"/>
        </w:rPr>
      </w:pPr>
      <w:r w:rsidRPr="00AE58E0">
        <w:rPr>
          <w:lang w:bidi="ar-SA"/>
        </w:rPr>
        <w:t>Medicines Information</w:t>
      </w:r>
    </w:p>
    <w:p w:rsidR="00EF41A6" w:rsidRPr="00AE58E0" w:rsidRDefault="00EF41A6" w:rsidP="006654B9">
      <w:pPr>
        <w:pStyle w:val="BodyText"/>
        <w:numPr>
          <w:ilvl w:val="0"/>
          <w:numId w:val="10"/>
        </w:numPr>
        <w:jc w:val="both"/>
        <w:rPr>
          <w:lang w:bidi="ar-SA"/>
        </w:rPr>
      </w:pPr>
      <w:r w:rsidRPr="00AE58E0">
        <w:rPr>
          <w:lang w:bidi="ar-SA"/>
        </w:rPr>
        <w:t>Medicines Management</w:t>
      </w:r>
    </w:p>
    <w:p w:rsidR="00EF41A6" w:rsidRPr="00AE58E0" w:rsidRDefault="00707A80" w:rsidP="006654B9">
      <w:pPr>
        <w:pStyle w:val="BodyText"/>
        <w:numPr>
          <w:ilvl w:val="0"/>
          <w:numId w:val="10"/>
        </w:numPr>
        <w:jc w:val="both"/>
        <w:rPr>
          <w:lang w:bidi="ar-SA"/>
        </w:rPr>
      </w:pPr>
      <w:r>
        <w:rPr>
          <w:lang w:bidi="ar-SA"/>
        </w:rPr>
        <w:t>Technical Services</w:t>
      </w:r>
    </w:p>
    <w:p w:rsidR="00EF41A6" w:rsidRPr="00AE58E0" w:rsidRDefault="00EF41A6" w:rsidP="006654B9">
      <w:pPr>
        <w:pStyle w:val="BodyText"/>
        <w:numPr>
          <w:ilvl w:val="0"/>
          <w:numId w:val="10"/>
        </w:numPr>
        <w:jc w:val="both"/>
        <w:rPr>
          <w:lang w:bidi="ar-SA"/>
        </w:rPr>
      </w:pPr>
      <w:r w:rsidRPr="00AE58E0">
        <w:rPr>
          <w:lang w:bidi="ar-SA"/>
        </w:rPr>
        <w:t>Buying Office/Purchasing</w:t>
      </w:r>
    </w:p>
    <w:p w:rsidR="00EF41A6" w:rsidRPr="00AE58E0" w:rsidRDefault="00EF41A6" w:rsidP="006654B9">
      <w:pPr>
        <w:pStyle w:val="BodyText"/>
        <w:numPr>
          <w:ilvl w:val="0"/>
          <w:numId w:val="10"/>
        </w:numPr>
        <w:jc w:val="both"/>
        <w:rPr>
          <w:lang w:bidi="ar-SA"/>
        </w:rPr>
      </w:pPr>
      <w:r w:rsidRPr="00AE58E0">
        <w:rPr>
          <w:lang w:bidi="ar-SA"/>
        </w:rPr>
        <w:t>Goods Receipt</w:t>
      </w:r>
    </w:p>
    <w:p w:rsidR="00EF41A6" w:rsidRPr="00AE58E0" w:rsidRDefault="00EF41A6" w:rsidP="006654B9">
      <w:pPr>
        <w:pStyle w:val="BodyText"/>
        <w:numPr>
          <w:ilvl w:val="0"/>
          <w:numId w:val="10"/>
        </w:numPr>
        <w:jc w:val="both"/>
        <w:rPr>
          <w:lang w:bidi="ar-SA"/>
        </w:rPr>
      </w:pPr>
      <w:r w:rsidRPr="00AE58E0">
        <w:rPr>
          <w:lang w:bidi="ar-SA"/>
        </w:rPr>
        <w:t>Distribution</w:t>
      </w:r>
    </w:p>
    <w:p w:rsidR="00EF41A6" w:rsidRPr="00AE58E0" w:rsidRDefault="00707A80" w:rsidP="006654B9">
      <w:pPr>
        <w:pStyle w:val="BodyText"/>
        <w:numPr>
          <w:ilvl w:val="0"/>
          <w:numId w:val="10"/>
        </w:numPr>
        <w:jc w:val="both"/>
        <w:rPr>
          <w:lang w:bidi="ar-SA"/>
        </w:rPr>
      </w:pPr>
      <w:r>
        <w:rPr>
          <w:lang w:bidi="ar-SA"/>
        </w:rPr>
        <w:t>CW Medicines Outpatient Pharmacy</w:t>
      </w:r>
    </w:p>
    <w:p w:rsidR="00EF41A6" w:rsidRPr="00AE58E0" w:rsidRDefault="00EF41A6" w:rsidP="006654B9">
      <w:pPr>
        <w:pStyle w:val="BodyText"/>
        <w:numPr>
          <w:ilvl w:val="0"/>
          <w:numId w:val="10"/>
        </w:numPr>
        <w:jc w:val="both"/>
        <w:rPr>
          <w:lang w:bidi="ar-SA"/>
        </w:rPr>
      </w:pPr>
      <w:r w:rsidRPr="00AE58E0">
        <w:rPr>
          <w:lang w:bidi="ar-SA"/>
        </w:rPr>
        <w:t xml:space="preserve">WMUH </w:t>
      </w:r>
      <w:r w:rsidR="006654B9" w:rsidRPr="00AE58E0">
        <w:rPr>
          <w:lang w:bidi="ar-SA"/>
        </w:rPr>
        <w:t xml:space="preserve">site </w:t>
      </w:r>
      <w:r w:rsidRPr="00AE58E0">
        <w:rPr>
          <w:lang w:bidi="ar-SA"/>
        </w:rPr>
        <w:t>Outpatients</w:t>
      </w:r>
      <w:r w:rsidR="00707A80">
        <w:rPr>
          <w:lang w:bidi="ar-SA"/>
        </w:rPr>
        <w:t xml:space="preserve"> Pharmacy</w:t>
      </w:r>
    </w:p>
    <w:p w:rsidR="00EF41A6" w:rsidRPr="00AE58E0" w:rsidRDefault="00EF41A6" w:rsidP="006654B9">
      <w:pPr>
        <w:pStyle w:val="BodyText"/>
        <w:numPr>
          <w:ilvl w:val="0"/>
          <w:numId w:val="10"/>
        </w:numPr>
        <w:jc w:val="both"/>
        <w:rPr>
          <w:lang w:bidi="ar-SA"/>
        </w:rPr>
      </w:pPr>
      <w:r w:rsidRPr="00AE58E0">
        <w:rPr>
          <w:lang w:bidi="ar-SA"/>
        </w:rPr>
        <w:t>Clinical Governance and Audit</w:t>
      </w:r>
    </w:p>
    <w:p w:rsidR="00EF41A6" w:rsidRPr="00AE58E0" w:rsidRDefault="00EF41A6" w:rsidP="006654B9">
      <w:pPr>
        <w:pStyle w:val="BodyText"/>
        <w:numPr>
          <w:ilvl w:val="0"/>
          <w:numId w:val="10"/>
        </w:numPr>
        <w:jc w:val="both"/>
        <w:rPr>
          <w:lang w:bidi="ar-SA"/>
        </w:rPr>
      </w:pPr>
      <w:r w:rsidRPr="00AE58E0">
        <w:rPr>
          <w:lang w:bidi="ar-SA"/>
        </w:rPr>
        <w:t>Clinical Trials</w:t>
      </w:r>
    </w:p>
    <w:p w:rsidR="00EF41A6" w:rsidRPr="00AE58E0" w:rsidRDefault="00EF41A6" w:rsidP="006654B9">
      <w:pPr>
        <w:pStyle w:val="BodyText"/>
        <w:numPr>
          <w:ilvl w:val="0"/>
          <w:numId w:val="10"/>
        </w:numPr>
        <w:jc w:val="both"/>
        <w:rPr>
          <w:lang w:bidi="ar-SA"/>
        </w:rPr>
      </w:pPr>
      <w:r w:rsidRPr="00AE58E0">
        <w:rPr>
          <w:lang w:bidi="ar-SA"/>
        </w:rPr>
        <w:t>Clinical</w:t>
      </w:r>
    </w:p>
    <w:p w:rsidR="006654B9" w:rsidRPr="00AE58E0" w:rsidRDefault="006654B9" w:rsidP="006654B9">
      <w:pPr>
        <w:pStyle w:val="BodyText"/>
        <w:numPr>
          <w:ilvl w:val="0"/>
          <w:numId w:val="10"/>
        </w:numPr>
        <w:jc w:val="both"/>
        <w:rPr>
          <w:lang w:bidi="ar-SA"/>
        </w:rPr>
      </w:pPr>
      <w:r w:rsidRPr="00AE58E0">
        <w:rPr>
          <w:lang w:bidi="ar-SA"/>
        </w:rPr>
        <w:t>Specialist week</w:t>
      </w:r>
    </w:p>
    <w:p w:rsidR="00EF41A6" w:rsidRPr="00AE58E0" w:rsidRDefault="00EF41A6" w:rsidP="006D4268">
      <w:pPr>
        <w:pStyle w:val="BodyText"/>
        <w:spacing w:before="186" w:line="276" w:lineRule="auto"/>
        <w:ind w:right="468"/>
        <w:jc w:val="both"/>
        <w:rPr>
          <w:lang w:bidi="ar-SA"/>
        </w:rPr>
      </w:pPr>
      <w:r w:rsidRPr="00AE58E0">
        <w:rPr>
          <w:lang w:bidi="ar-SA"/>
        </w:rPr>
        <w:t xml:space="preserve">PTPTs </w:t>
      </w:r>
      <w:proofErr w:type="gramStart"/>
      <w:r w:rsidRPr="00AE58E0">
        <w:rPr>
          <w:lang w:bidi="ar-SA"/>
        </w:rPr>
        <w:t>are expected</w:t>
      </w:r>
      <w:proofErr w:type="gramEnd"/>
      <w:r w:rsidRPr="00AE58E0">
        <w:rPr>
          <w:lang w:bidi="ar-SA"/>
        </w:rPr>
        <w:t xml:space="preserve"> to attend monthly PTPT meetings and training sessions. PTPTs </w:t>
      </w:r>
      <w:proofErr w:type="gramStart"/>
      <w:r w:rsidRPr="00AE58E0">
        <w:rPr>
          <w:lang w:bidi="ar-SA"/>
        </w:rPr>
        <w:t>will be expected</w:t>
      </w:r>
      <w:proofErr w:type="gramEnd"/>
      <w:r w:rsidRPr="00AE58E0">
        <w:rPr>
          <w:lang w:bidi="ar-SA"/>
        </w:rPr>
        <w:t xml:space="preserve"> to give presentations at some of these meetings/sessions.</w:t>
      </w:r>
    </w:p>
    <w:p w:rsidR="006D4268" w:rsidRPr="00AE58E0" w:rsidRDefault="006D4268" w:rsidP="006D4268">
      <w:pPr>
        <w:pStyle w:val="ListParagraph"/>
        <w:ind w:left="360" w:firstLine="0"/>
        <w:jc w:val="both"/>
        <w:rPr>
          <w:rFonts w:ascii="Arial" w:eastAsia="Arial" w:hAnsi="Arial" w:cs="Arial"/>
          <w:i/>
        </w:rPr>
      </w:pPr>
    </w:p>
    <w:p w:rsidR="006654B9" w:rsidRPr="00AE58E0" w:rsidRDefault="006654B9" w:rsidP="008809D9">
      <w:pPr>
        <w:pStyle w:val="ListParagraph"/>
        <w:numPr>
          <w:ilvl w:val="1"/>
          <w:numId w:val="4"/>
        </w:numPr>
        <w:ind w:left="360"/>
        <w:jc w:val="both"/>
        <w:rPr>
          <w:rFonts w:ascii="Arial" w:eastAsia="Arial" w:hAnsi="Arial" w:cs="Arial"/>
          <w:i/>
        </w:rPr>
      </w:pPr>
      <w:r w:rsidRPr="00AE58E0">
        <w:rPr>
          <w:rFonts w:ascii="Arial" w:eastAsia="Arial" w:hAnsi="Arial" w:cs="Arial"/>
          <w:i/>
        </w:rPr>
        <w:t>College based learning</w:t>
      </w:r>
    </w:p>
    <w:p w:rsidR="006654B9" w:rsidRPr="00AE58E0" w:rsidRDefault="006654B9" w:rsidP="006654B9">
      <w:pPr>
        <w:pStyle w:val="ListParagraph"/>
        <w:ind w:left="360" w:firstLine="0"/>
        <w:jc w:val="both"/>
        <w:rPr>
          <w:rFonts w:ascii="Arial" w:eastAsia="Arial" w:hAnsi="Arial" w:cs="Arial"/>
          <w:i/>
        </w:rPr>
      </w:pPr>
    </w:p>
    <w:p w:rsidR="006654B9" w:rsidRPr="00AE58E0" w:rsidRDefault="006D4268" w:rsidP="00C039B9">
      <w:pPr>
        <w:pStyle w:val="BodyText"/>
        <w:spacing w:before="1" w:line="242" w:lineRule="auto"/>
        <w:ind w:right="-46"/>
        <w:jc w:val="both"/>
        <w:rPr>
          <w:lang w:bidi="ar-SA"/>
        </w:rPr>
      </w:pPr>
      <w:r w:rsidRPr="00AE58E0">
        <w:rPr>
          <w:lang w:bidi="ar-SA"/>
        </w:rPr>
        <w:t xml:space="preserve">College </w:t>
      </w:r>
      <w:proofErr w:type="gramStart"/>
      <w:r w:rsidRPr="00AE58E0">
        <w:rPr>
          <w:lang w:bidi="ar-SA"/>
        </w:rPr>
        <w:t>is attended</w:t>
      </w:r>
      <w:proofErr w:type="gramEnd"/>
      <w:r w:rsidRPr="00AE58E0">
        <w:rPr>
          <w:lang w:bidi="ar-SA"/>
        </w:rPr>
        <w:t xml:space="preserve"> one day a week during term time. When PTPTs are not at college (i.e. half term breaks) they will attend the workplace and use this time to complete college assignments, complete skills based assessments set by assessor and attend progress review meetings with their educational or practice supervisors. PTPTs </w:t>
      </w:r>
      <w:proofErr w:type="gramStart"/>
      <w:r w:rsidRPr="00AE58E0">
        <w:rPr>
          <w:lang w:bidi="ar-SA"/>
        </w:rPr>
        <w:t>are assigned</w:t>
      </w:r>
      <w:proofErr w:type="gramEnd"/>
      <w:r w:rsidRPr="00AE58E0">
        <w:rPr>
          <w:lang w:bidi="ar-SA"/>
        </w:rPr>
        <w:t xml:space="preserve"> a college tutor who will provide support for college work assigned by the lecturers. Time at college teaches the theory required for the BTEC Level 3 Diploma in the Principles and Practice for Pharmacy Technicians, learning </w:t>
      </w:r>
      <w:proofErr w:type="gramStart"/>
      <w:r w:rsidRPr="00AE58E0">
        <w:rPr>
          <w:lang w:bidi="ar-SA"/>
        </w:rPr>
        <w:t>is delivered</w:t>
      </w:r>
      <w:proofErr w:type="gramEnd"/>
      <w:r w:rsidRPr="00AE58E0">
        <w:rPr>
          <w:lang w:bidi="ar-SA"/>
        </w:rPr>
        <w:t xml:space="preserve"> through a variety of subjects including Human Physiology, Pharmaceutics, Actions &amp; Uses of Drugs, Pharmacy Law &amp; Ethics. Knowledge </w:t>
      </w:r>
      <w:proofErr w:type="gramStart"/>
      <w:r w:rsidRPr="00AE58E0">
        <w:rPr>
          <w:lang w:bidi="ar-SA"/>
        </w:rPr>
        <w:t>is assessed</w:t>
      </w:r>
      <w:proofErr w:type="gramEnd"/>
      <w:r w:rsidRPr="00AE58E0">
        <w:rPr>
          <w:lang w:bidi="ar-SA"/>
        </w:rPr>
        <w:t xml:space="preserve"> by exams and assignments all of which must be passed.</w:t>
      </w:r>
    </w:p>
    <w:p w:rsidR="006654B9" w:rsidRPr="00AE58E0" w:rsidRDefault="006654B9" w:rsidP="006654B9">
      <w:pPr>
        <w:pStyle w:val="ListParagraph"/>
        <w:ind w:left="360" w:firstLine="0"/>
        <w:jc w:val="both"/>
        <w:rPr>
          <w:rFonts w:ascii="Arial" w:eastAsia="Arial" w:hAnsi="Arial" w:cs="Arial"/>
          <w:i/>
        </w:rPr>
      </w:pPr>
    </w:p>
    <w:p w:rsidR="006D4268" w:rsidRPr="00AE58E0" w:rsidRDefault="006D4268" w:rsidP="008809D9">
      <w:pPr>
        <w:pStyle w:val="ListParagraph"/>
        <w:numPr>
          <w:ilvl w:val="1"/>
          <w:numId w:val="4"/>
        </w:numPr>
        <w:ind w:left="360"/>
        <w:jc w:val="both"/>
        <w:rPr>
          <w:rFonts w:ascii="Arial" w:eastAsia="Arial" w:hAnsi="Arial" w:cs="Arial"/>
          <w:i/>
        </w:rPr>
      </w:pPr>
      <w:r w:rsidRPr="00AE58E0">
        <w:rPr>
          <w:rFonts w:ascii="Arial" w:eastAsia="Arial" w:hAnsi="Arial" w:cs="Arial"/>
          <w:i/>
        </w:rPr>
        <w:t>Registration</w:t>
      </w:r>
    </w:p>
    <w:p w:rsidR="006D4268" w:rsidRPr="00AE58E0" w:rsidRDefault="006D4268" w:rsidP="006D4268">
      <w:pPr>
        <w:pStyle w:val="ListParagraph"/>
        <w:ind w:left="360" w:firstLine="0"/>
        <w:jc w:val="both"/>
        <w:rPr>
          <w:rFonts w:ascii="Arial" w:eastAsia="Arial" w:hAnsi="Arial" w:cs="Arial"/>
          <w:i/>
        </w:rPr>
      </w:pPr>
    </w:p>
    <w:p w:rsidR="006D4268" w:rsidRPr="00AE58E0" w:rsidRDefault="00382E20" w:rsidP="006D4268">
      <w:pPr>
        <w:pStyle w:val="ListParagraph"/>
        <w:ind w:left="0" w:firstLine="0"/>
        <w:jc w:val="both"/>
        <w:rPr>
          <w:rFonts w:ascii="Arial" w:eastAsia="Arial" w:hAnsi="Arial" w:cs="Arial"/>
          <w:lang w:bidi="ar-SA"/>
        </w:rPr>
      </w:pPr>
      <w:r>
        <w:rPr>
          <w:rFonts w:ascii="Arial" w:eastAsia="Arial" w:hAnsi="Arial" w:cs="Arial"/>
          <w:lang w:bidi="ar-SA"/>
        </w:rPr>
        <w:t>Upon completion of</w:t>
      </w:r>
      <w:r w:rsidR="006D4268" w:rsidRPr="00AE58E0">
        <w:rPr>
          <w:rFonts w:ascii="Arial" w:eastAsia="Arial" w:hAnsi="Arial" w:cs="Arial"/>
          <w:lang w:bidi="ar-SA"/>
        </w:rPr>
        <w:t xml:space="preserve"> </w:t>
      </w:r>
      <w:r>
        <w:rPr>
          <w:rFonts w:ascii="Arial" w:eastAsia="Arial" w:hAnsi="Arial" w:cs="Arial"/>
          <w:lang w:bidi="ar-SA"/>
        </w:rPr>
        <w:t xml:space="preserve">the </w:t>
      </w:r>
      <w:r w:rsidRPr="00AE58E0">
        <w:rPr>
          <w:rFonts w:ascii="Arial" w:eastAsia="Arial" w:hAnsi="Arial" w:cs="Arial"/>
          <w:lang w:bidi="ar-SA"/>
        </w:rPr>
        <w:t>qualification,</w:t>
      </w:r>
      <w:r w:rsidR="006D4268" w:rsidRPr="00AE58E0">
        <w:rPr>
          <w:rFonts w:ascii="Arial" w:eastAsia="Arial" w:hAnsi="Arial" w:cs="Arial"/>
          <w:lang w:bidi="ar-SA"/>
        </w:rPr>
        <w:t xml:space="preserve"> trainees are required to register with the General Pharmaceutical Council (GPhC) if they wish to practice as a Pharmacy Technician. Please refer to the GPhC website for further information.</w:t>
      </w:r>
    </w:p>
    <w:p w:rsidR="006D4268" w:rsidRDefault="006D4268" w:rsidP="006D4268">
      <w:pPr>
        <w:pStyle w:val="ListParagraph"/>
        <w:ind w:left="360" w:firstLine="0"/>
        <w:jc w:val="both"/>
        <w:rPr>
          <w:rFonts w:ascii="Arial" w:eastAsia="Arial" w:hAnsi="Arial" w:cs="Arial"/>
          <w:i/>
        </w:rPr>
      </w:pPr>
    </w:p>
    <w:p w:rsidR="00C039B9" w:rsidRDefault="00C039B9" w:rsidP="008809D9">
      <w:pPr>
        <w:pStyle w:val="ListParagraph"/>
        <w:numPr>
          <w:ilvl w:val="1"/>
          <w:numId w:val="4"/>
        </w:numPr>
        <w:ind w:left="360"/>
        <w:jc w:val="both"/>
        <w:rPr>
          <w:rFonts w:ascii="Arial" w:eastAsia="Arial" w:hAnsi="Arial" w:cs="Arial"/>
          <w:i/>
        </w:rPr>
      </w:pPr>
      <w:r w:rsidRPr="00AE58E0">
        <w:rPr>
          <w:rFonts w:ascii="Arial" w:eastAsia="Arial" w:hAnsi="Arial" w:cs="Arial"/>
          <w:i/>
        </w:rPr>
        <w:t>Continuous Professional Development (CPD)</w:t>
      </w:r>
    </w:p>
    <w:p w:rsidR="004B372D" w:rsidRPr="00AE58E0" w:rsidRDefault="004B372D" w:rsidP="004B372D">
      <w:pPr>
        <w:pStyle w:val="ListParagraph"/>
        <w:ind w:left="360" w:firstLine="0"/>
        <w:jc w:val="both"/>
        <w:rPr>
          <w:rFonts w:ascii="Arial" w:eastAsia="Arial" w:hAnsi="Arial" w:cs="Arial"/>
          <w:i/>
        </w:rPr>
      </w:pPr>
    </w:p>
    <w:p w:rsidR="00C039B9" w:rsidRPr="00AE58E0" w:rsidRDefault="00C039B9" w:rsidP="00C039B9">
      <w:pPr>
        <w:pStyle w:val="BodyText"/>
        <w:spacing w:line="276" w:lineRule="auto"/>
        <w:ind w:right="-46"/>
        <w:jc w:val="both"/>
        <w:rPr>
          <w:lang w:bidi="ar-SA"/>
        </w:rPr>
      </w:pPr>
      <w:r w:rsidRPr="00AE58E0">
        <w:rPr>
          <w:lang w:bidi="ar-SA"/>
        </w:rPr>
        <w:t>It is a mandatory requirement from the GPhC that all Pharmacy Technicians must undertake CPD. CPD is the continuing learning and development that a pharmacy technician undertakes throughout their career. It enables technicians to develop their career and demonstrate competence in their area of practice.</w:t>
      </w:r>
    </w:p>
    <w:p w:rsidR="00C039B9" w:rsidRPr="00AE58E0" w:rsidRDefault="00C039B9" w:rsidP="00C039B9">
      <w:pPr>
        <w:pStyle w:val="BodyText"/>
        <w:spacing w:before="197" w:line="276" w:lineRule="auto"/>
        <w:ind w:right="-46"/>
        <w:jc w:val="both"/>
        <w:rPr>
          <w:lang w:bidi="ar-SA"/>
        </w:rPr>
      </w:pPr>
      <w:r w:rsidRPr="00AE58E0">
        <w:rPr>
          <w:lang w:bidi="ar-SA"/>
        </w:rPr>
        <w:t xml:space="preserve">The GPhC requires all pharmacists and technicians to carry out, record and submit four CPD records, a peer discussion record and a reflective account record. Once registered with the GPhC each individual will receive a personal timeline with the details of when </w:t>
      </w:r>
      <w:proofErr w:type="gramStart"/>
      <w:r w:rsidRPr="00AE58E0">
        <w:rPr>
          <w:lang w:bidi="ar-SA"/>
        </w:rPr>
        <w:t>they</w:t>
      </w:r>
      <w:proofErr w:type="gramEnd"/>
      <w:r w:rsidRPr="00AE58E0">
        <w:rPr>
          <w:lang w:bidi="ar-SA"/>
        </w:rPr>
        <w:t xml:space="preserve"> are expected to submit their CPDs by.</w:t>
      </w:r>
    </w:p>
    <w:p w:rsidR="00C039B9" w:rsidRPr="00AE58E0" w:rsidRDefault="00C039B9" w:rsidP="00C039B9">
      <w:pPr>
        <w:pStyle w:val="ListParagraph"/>
        <w:ind w:left="360" w:firstLine="0"/>
        <w:jc w:val="both"/>
        <w:rPr>
          <w:rFonts w:ascii="Arial" w:eastAsia="Arial" w:hAnsi="Arial" w:cs="Arial"/>
          <w:i/>
        </w:rPr>
      </w:pPr>
    </w:p>
    <w:p w:rsidR="00C039B9" w:rsidRPr="00AE58E0" w:rsidRDefault="00C039B9" w:rsidP="00C039B9">
      <w:pPr>
        <w:jc w:val="both"/>
        <w:rPr>
          <w:rFonts w:ascii="Arial" w:eastAsia="Arial" w:hAnsi="Arial" w:cs="Arial"/>
        </w:rPr>
      </w:pPr>
      <w:r w:rsidRPr="00AE58E0">
        <w:rPr>
          <w:rFonts w:ascii="Arial" w:eastAsia="Arial" w:hAnsi="Arial" w:cs="Arial"/>
        </w:rPr>
        <w:t xml:space="preserve">Within the pharmacy </w:t>
      </w:r>
      <w:proofErr w:type="gramStart"/>
      <w:r w:rsidRPr="00AE58E0">
        <w:rPr>
          <w:rFonts w:ascii="Arial" w:eastAsia="Arial" w:hAnsi="Arial" w:cs="Arial"/>
        </w:rPr>
        <w:t>department</w:t>
      </w:r>
      <w:proofErr w:type="gramEnd"/>
      <w:r w:rsidRPr="00AE58E0">
        <w:rPr>
          <w:rFonts w:ascii="Arial" w:eastAsia="Arial" w:hAnsi="Arial" w:cs="Arial"/>
        </w:rPr>
        <w:t xml:space="preserve"> we have CPD facilitators to help and support individuals in the process of completing their CPD.</w:t>
      </w:r>
    </w:p>
    <w:p w:rsidR="008809D9" w:rsidRDefault="008809D9" w:rsidP="008809D9">
      <w:pPr>
        <w:pStyle w:val="ListParagraph"/>
        <w:numPr>
          <w:ilvl w:val="1"/>
          <w:numId w:val="4"/>
        </w:numPr>
        <w:ind w:left="360"/>
        <w:jc w:val="both"/>
        <w:rPr>
          <w:rFonts w:ascii="Arial" w:eastAsia="Arial" w:hAnsi="Arial" w:cs="Arial"/>
          <w:i/>
        </w:rPr>
      </w:pPr>
      <w:r w:rsidRPr="00AE58E0">
        <w:rPr>
          <w:rFonts w:ascii="Arial" w:eastAsia="Arial" w:hAnsi="Arial" w:cs="Arial"/>
          <w:i/>
        </w:rPr>
        <w:t>Career Development</w:t>
      </w:r>
    </w:p>
    <w:p w:rsidR="004B372D" w:rsidRPr="00AE58E0" w:rsidRDefault="004B372D" w:rsidP="004B372D">
      <w:pPr>
        <w:pStyle w:val="ListParagraph"/>
        <w:ind w:left="360" w:firstLine="0"/>
        <w:jc w:val="both"/>
        <w:rPr>
          <w:rFonts w:ascii="Arial" w:eastAsia="Arial" w:hAnsi="Arial" w:cs="Arial"/>
          <w:i/>
        </w:rPr>
      </w:pPr>
    </w:p>
    <w:p w:rsidR="00831B3B" w:rsidRPr="00AE58E0" w:rsidRDefault="00831B3B" w:rsidP="00831B3B">
      <w:pPr>
        <w:pStyle w:val="BodyText"/>
        <w:spacing w:line="276" w:lineRule="auto"/>
        <w:ind w:right="-46"/>
        <w:jc w:val="both"/>
        <w:rPr>
          <w:lang w:bidi="ar-SA"/>
        </w:rPr>
      </w:pPr>
      <w:r w:rsidRPr="00AE58E0">
        <w:rPr>
          <w:lang w:bidi="ar-SA"/>
        </w:rPr>
        <w:t xml:space="preserve">Chelsea and Westminster Hospital prides itself on its positive approach to staff members’ career development. Pharmacy Technicians are offered the chance to undertake a variety of </w:t>
      </w:r>
      <w:proofErr w:type="gramStart"/>
      <w:r w:rsidRPr="00AE58E0">
        <w:rPr>
          <w:lang w:bidi="ar-SA"/>
        </w:rPr>
        <w:t>courses which</w:t>
      </w:r>
      <w:proofErr w:type="gramEnd"/>
      <w:r w:rsidRPr="00AE58E0">
        <w:rPr>
          <w:lang w:bidi="ar-SA"/>
        </w:rPr>
        <w:t xml:space="preserve"> in turn will help to develop their career. Examples of these are:</w:t>
      </w:r>
    </w:p>
    <w:p w:rsidR="00831B3B" w:rsidRPr="00AE58E0" w:rsidRDefault="00831B3B" w:rsidP="00831B3B">
      <w:pPr>
        <w:pStyle w:val="BodyText"/>
        <w:spacing w:line="276" w:lineRule="auto"/>
        <w:ind w:right="-46"/>
        <w:jc w:val="both"/>
        <w:rPr>
          <w:lang w:bidi="ar-SA"/>
        </w:rPr>
      </w:pPr>
    </w:p>
    <w:p w:rsidR="00382E20" w:rsidRDefault="00382E20" w:rsidP="00382E20">
      <w:pPr>
        <w:pStyle w:val="BodyText"/>
        <w:numPr>
          <w:ilvl w:val="0"/>
          <w:numId w:val="10"/>
        </w:numPr>
        <w:jc w:val="both"/>
        <w:rPr>
          <w:lang w:bidi="ar-SA"/>
        </w:rPr>
      </w:pPr>
      <w:r w:rsidRPr="00AE58E0">
        <w:rPr>
          <w:lang w:bidi="ar-SA"/>
        </w:rPr>
        <w:t>Mana</w:t>
      </w:r>
      <w:r>
        <w:rPr>
          <w:lang w:bidi="ar-SA"/>
        </w:rPr>
        <w:t>gement Fundamentals</w:t>
      </w:r>
    </w:p>
    <w:p w:rsidR="00382E20" w:rsidRDefault="00382E20" w:rsidP="00382E20">
      <w:pPr>
        <w:pStyle w:val="BodyText"/>
        <w:numPr>
          <w:ilvl w:val="0"/>
          <w:numId w:val="10"/>
        </w:numPr>
        <w:jc w:val="both"/>
        <w:rPr>
          <w:lang w:bidi="ar-SA"/>
        </w:rPr>
      </w:pPr>
      <w:r>
        <w:rPr>
          <w:lang w:bidi="ar-SA"/>
        </w:rPr>
        <w:t xml:space="preserve">Practice Supervisor Programme </w:t>
      </w:r>
    </w:p>
    <w:p w:rsidR="00382E20" w:rsidRPr="00AE58E0" w:rsidRDefault="00382E20" w:rsidP="00382E20">
      <w:pPr>
        <w:pStyle w:val="BodyText"/>
        <w:numPr>
          <w:ilvl w:val="0"/>
          <w:numId w:val="10"/>
        </w:numPr>
        <w:jc w:val="both"/>
        <w:rPr>
          <w:lang w:bidi="ar-SA"/>
        </w:rPr>
      </w:pPr>
      <w:r>
        <w:rPr>
          <w:lang w:bidi="ar-SA"/>
        </w:rPr>
        <w:t>Edward Jenner Course</w:t>
      </w:r>
    </w:p>
    <w:p w:rsidR="00831B3B" w:rsidRPr="00AE58E0" w:rsidRDefault="00831B3B" w:rsidP="00831B3B">
      <w:pPr>
        <w:pStyle w:val="BodyText"/>
        <w:spacing w:before="186" w:line="276" w:lineRule="auto"/>
        <w:ind w:right="-46"/>
        <w:jc w:val="both"/>
        <w:rPr>
          <w:lang w:bidi="ar-SA"/>
        </w:rPr>
      </w:pPr>
      <w:r w:rsidRPr="00AE58E0">
        <w:rPr>
          <w:lang w:bidi="ar-SA"/>
        </w:rPr>
        <w:t xml:space="preserve">We also offer a comprehensive, structured training programme for band </w:t>
      </w:r>
      <w:proofErr w:type="gramStart"/>
      <w:r w:rsidRPr="00AE58E0">
        <w:rPr>
          <w:lang w:bidi="ar-SA"/>
        </w:rPr>
        <w:t>4</w:t>
      </w:r>
      <w:proofErr w:type="gramEnd"/>
      <w:r w:rsidRPr="00AE58E0">
        <w:rPr>
          <w:lang w:bidi="ar-SA"/>
        </w:rPr>
        <w:t xml:space="preserve"> rotational pharmacy technicians where clear objectives are set for different rotations throughout the department including dispensary and medicines management.</w:t>
      </w:r>
    </w:p>
    <w:p w:rsidR="00831B3B" w:rsidRPr="00AE58E0" w:rsidRDefault="00382E20" w:rsidP="00831B3B">
      <w:pPr>
        <w:pStyle w:val="BodyText"/>
        <w:spacing w:before="200"/>
        <w:jc w:val="both"/>
        <w:rPr>
          <w:lang w:bidi="ar-SA"/>
        </w:rPr>
      </w:pPr>
      <w:r>
        <w:rPr>
          <w:lang w:bidi="ar-SA"/>
        </w:rPr>
        <w:t>Within the department</w:t>
      </w:r>
      <w:r w:rsidR="00831B3B" w:rsidRPr="00AE58E0">
        <w:rPr>
          <w:lang w:bidi="ar-SA"/>
        </w:rPr>
        <w:t xml:space="preserve"> Pharmacy Technicians who specialise in the following areas:</w:t>
      </w:r>
    </w:p>
    <w:p w:rsidR="00831B3B" w:rsidRPr="00AE58E0" w:rsidRDefault="00831B3B" w:rsidP="00831B3B">
      <w:pPr>
        <w:pStyle w:val="ListParagraph"/>
        <w:ind w:left="360" w:firstLine="0"/>
        <w:jc w:val="both"/>
        <w:rPr>
          <w:rFonts w:ascii="Arial" w:eastAsia="Arial" w:hAnsi="Arial" w:cs="Arial"/>
          <w:i/>
        </w:rPr>
      </w:pPr>
    </w:p>
    <w:p w:rsidR="00831B3B" w:rsidRPr="00AE58E0" w:rsidRDefault="00831B3B" w:rsidP="00831B3B">
      <w:pPr>
        <w:pStyle w:val="BodyText"/>
        <w:numPr>
          <w:ilvl w:val="0"/>
          <w:numId w:val="10"/>
        </w:numPr>
        <w:jc w:val="both"/>
        <w:rPr>
          <w:lang w:bidi="ar-SA"/>
        </w:rPr>
      </w:pPr>
      <w:r w:rsidRPr="00AE58E0">
        <w:rPr>
          <w:lang w:bidi="ar-SA"/>
        </w:rPr>
        <w:t>Clinical Trials</w:t>
      </w:r>
    </w:p>
    <w:p w:rsidR="00831B3B" w:rsidRPr="00AE58E0" w:rsidRDefault="00831B3B" w:rsidP="00831B3B">
      <w:pPr>
        <w:pStyle w:val="BodyText"/>
        <w:numPr>
          <w:ilvl w:val="0"/>
          <w:numId w:val="10"/>
        </w:numPr>
        <w:jc w:val="both"/>
        <w:rPr>
          <w:lang w:bidi="ar-SA"/>
        </w:rPr>
      </w:pPr>
      <w:r w:rsidRPr="00AE58E0">
        <w:rPr>
          <w:lang w:bidi="ar-SA"/>
        </w:rPr>
        <w:t>Dispensary</w:t>
      </w:r>
    </w:p>
    <w:p w:rsidR="00831B3B" w:rsidRPr="00AE58E0" w:rsidRDefault="00831B3B" w:rsidP="00831B3B">
      <w:pPr>
        <w:pStyle w:val="BodyText"/>
        <w:numPr>
          <w:ilvl w:val="0"/>
          <w:numId w:val="10"/>
        </w:numPr>
        <w:jc w:val="both"/>
        <w:rPr>
          <w:lang w:bidi="ar-SA"/>
        </w:rPr>
      </w:pPr>
      <w:r w:rsidRPr="00AE58E0">
        <w:rPr>
          <w:lang w:bidi="ar-SA"/>
        </w:rPr>
        <w:t>Education and Training</w:t>
      </w:r>
    </w:p>
    <w:p w:rsidR="00831B3B" w:rsidRPr="00AE58E0" w:rsidRDefault="00831B3B" w:rsidP="00831B3B">
      <w:pPr>
        <w:pStyle w:val="BodyText"/>
        <w:numPr>
          <w:ilvl w:val="0"/>
          <w:numId w:val="10"/>
        </w:numPr>
        <w:jc w:val="both"/>
        <w:rPr>
          <w:lang w:bidi="ar-SA"/>
        </w:rPr>
      </w:pPr>
      <w:r w:rsidRPr="00AE58E0">
        <w:rPr>
          <w:lang w:bidi="ar-SA"/>
        </w:rPr>
        <w:t>Information Technology</w:t>
      </w:r>
    </w:p>
    <w:p w:rsidR="00831B3B" w:rsidRPr="00AE58E0" w:rsidRDefault="00831B3B" w:rsidP="00831B3B">
      <w:pPr>
        <w:pStyle w:val="BodyText"/>
        <w:numPr>
          <w:ilvl w:val="0"/>
          <w:numId w:val="10"/>
        </w:numPr>
        <w:jc w:val="both"/>
        <w:rPr>
          <w:lang w:bidi="ar-SA"/>
        </w:rPr>
      </w:pPr>
      <w:r w:rsidRPr="00AE58E0">
        <w:rPr>
          <w:lang w:bidi="ar-SA"/>
        </w:rPr>
        <w:t>Medicines Information</w:t>
      </w:r>
    </w:p>
    <w:p w:rsidR="00831B3B" w:rsidRPr="00AE58E0" w:rsidRDefault="00831B3B" w:rsidP="00831B3B">
      <w:pPr>
        <w:pStyle w:val="BodyText"/>
        <w:numPr>
          <w:ilvl w:val="0"/>
          <w:numId w:val="10"/>
        </w:numPr>
        <w:jc w:val="both"/>
        <w:rPr>
          <w:lang w:bidi="ar-SA"/>
        </w:rPr>
      </w:pPr>
      <w:r w:rsidRPr="00AE58E0">
        <w:rPr>
          <w:lang w:bidi="ar-SA"/>
        </w:rPr>
        <w:t>Medicines Management</w:t>
      </w:r>
    </w:p>
    <w:p w:rsidR="00831B3B" w:rsidRPr="00AE58E0" w:rsidRDefault="00831B3B" w:rsidP="00831B3B">
      <w:pPr>
        <w:pStyle w:val="BodyText"/>
        <w:numPr>
          <w:ilvl w:val="0"/>
          <w:numId w:val="10"/>
        </w:numPr>
        <w:jc w:val="both"/>
        <w:rPr>
          <w:lang w:bidi="ar-SA"/>
        </w:rPr>
      </w:pPr>
      <w:r w:rsidRPr="00AE58E0">
        <w:rPr>
          <w:lang w:bidi="ar-SA"/>
        </w:rPr>
        <w:t>Sexual Health/HIV</w:t>
      </w:r>
    </w:p>
    <w:p w:rsidR="00831B3B" w:rsidRPr="00AE58E0" w:rsidRDefault="00831B3B" w:rsidP="00831B3B">
      <w:pPr>
        <w:pStyle w:val="BodyText"/>
        <w:numPr>
          <w:ilvl w:val="0"/>
          <w:numId w:val="10"/>
        </w:numPr>
        <w:jc w:val="both"/>
        <w:rPr>
          <w:lang w:bidi="ar-SA"/>
        </w:rPr>
      </w:pPr>
      <w:r w:rsidRPr="00AE58E0">
        <w:rPr>
          <w:lang w:bidi="ar-SA"/>
        </w:rPr>
        <w:t>Technical Services</w:t>
      </w:r>
    </w:p>
    <w:p w:rsidR="008809D9" w:rsidRPr="00AE58E0" w:rsidRDefault="008809D9" w:rsidP="008809D9">
      <w:pPr>
        <w:pStyle w:val="BodyText"/>
        <w:jc w:val="both"/>
      </w:pPr>
    </w:p>
    <w:p w:rsidR="005C29CA" w:rsidRPr="00AE58E0" w:rsidRDefault="008809D9" w:rsidP="00334358">
      <w:pPr>
        <w:pStyle w:val="ListParagraph"/>
        <w:numPr>
          <w:ilvl w:val="1"/>
          <w:numId w:val="4"/>
        </w:numPr>
        <w:ind w:left="360"/>
        <w:jc w:val="both"/>
        <w:rPr>
          <w:rFonts w:ascii="Arial" w:eastAsia="Arial" w:hAnsi="Arial" w:cs="Arial"/>
          <w:i/>
        </w:rPr>
      </w:pPr>
      <w:r w:rsidRPr="00AE58E0">
        <w:rPr>
          <w:rFonts w:ascii="Arial" w:eastAsia="Arial" w:hAnsi="Arial" w:cs="Arial"/>
          <w:i/>
        </w:rPr>
        <w:t>Terms and conditions</w:t>
      </w:r>
    </w:p>
    <w:p w:rsidR="00D13962" w:rsidRPr="00AE58E0" w:rsidRDefault="00D13962" w:rsidP="00D13962">
      <w:pPr>
        <w:pStyle w:val="ListParagraph"/>
        <w:ind w:left="360" w:firstLine="0"/>
        <w:jc w:val="both"/>
        <w:rPr>
          <w:rFonts w:ascii="Arial" w:eastAsia="Arial" w:hAnsi="Arial" w:cs="Arial"/>
          <w:i/>
        </w:rPr>
      </w:pPr>
    </w:p>
    <w:tbl>
      <w:tblPr>
        <w:tblStyle w:val="TableGrid"/>
        <w:tblW w:w="0" w:type="auto"/>
        <w:tblInd w:w="392" w:type="dxa"/>
        <w:tblLook w:val="04A0" w:firstRow="1" w:lastRow="0" w:firstColumn="1" w:lastColumn="0" w:noHBand="0" w:noVBand="1"/>
      </w:tblPr>
      <w:tblGrid>
        <w:gridCol w:w="2977"/>
        <w:gridCol w:w="5103"/>
      </w:tblGrid>
      <w:tr w:rsidR="00D13962" w:rsidRPr="00AE58E0" w:rsidTr="00BB313E">
        <w:trPr>
          <w:trHeight w:val="340"/>
        </w:trPr>
        <w:tc>
          <w:tcPr>
            <w:tcW w:w="2977" w:type="dxa"/>
            <w:vAlign w:val="center"/>
          </w:tcPr>
          <w:p w:rsidR="00D13962" w:rsidRPr="00AE58E0" w:rsidRDefault="00D13962" w:rsidP="008136DA">
            <w:pPr>
              <w:rPr>
                <w:rFonts w:ascii="Arial" w:eastAsia="Arial" w:hAnsi="Arial" w:cs="Arial"/>
                <w:i/>
              </w:rPr>
            </w:pPr>
            <w:r w:rsidRPr="00AE58E0">
              <w:rPr>
                <w:rFonts w:ascii="Arial" w:eastAsia="Arial" w:hAnsi="Arial" w:cs="Arial"/>
                <w:i/>
              </w:rPr>
              <w:t>Hours of work</w:t>
            </w:r>
          </w:p>
        </w:tc>
        <w:tc>
          <w:tcPr>
            <w:tcW w:w="5103" w:type="dxa"/>
            <w:vAlign w:val="center"/>
          </w:tcPr>
          <w:p w:rsidR="00D13962" w:rsidRPr="00AE58E0" w:rsidRDefault="00D13962" w:rsidP="008136DA">
            <w:pPr>
              <w:rPr>
                <w:rFonts w:ascii="Arial" w:eastAsia="Arial" w:hAnsi="Arial" w:cs="Arial"/>
                <w:i/>
              </w:rPr>
            </w:pPr>
            <w:r w:rsidRPr="00AE58E0">
              <w:rPr>
                <w:rFonts w:ascii="Arial" w:eastAsia="Arial" w:hAnsi="Arial" w:cs="Arial"/>
                <w:i/>
              </w:rPr>
              <w:t>37.5 hours per week</w:t>
            </w:r>
          </w:p>
        </w:tc>
      </w:tr>
      <w:tr w:rsidR="00D13962" w:rsidRPr="00AE58E0" w:rsidTr="00BB313E">
        <w:trPr>
          <w:trHeight w:val="340"/>
        </w:trPr>
        <w:tc>
          <w:tcPr>
            <w:tcW w:w="2977" w:type="dxa"/>
            <w:vAlign w:val="center"/>
          </w:tcPr>
          <w:p w:rsidR="00D13962" w:rsidRPr="00AE58E0" w:rsidRDefault="00D13962" w:rsidP="008136DA">
            <w:pPr>
              <w:rPr>
                <w:rFonts w:ascii="Arial" w:eastAsia="Arial" w:hAnsi="Arial" w:cs="Arial"/>
                <w:i/>
              </w:rPr>
            </w:pPr>
            <w:r w:rsidRPr="00AE58E0">
              <w:rPr>
                <w:rFonts w:ascii="Arial" w:eastAsia="Arial" w:hAnsi="Arial" w:cs="Arial"/>
                <w:i/>
              </w:rPr>
              <w:t>Annual leave entitlement</w:t>
            </w:r>
          </w:p>
        </w:tc>
        <w:tc>
          <w:tcPr>
            <w:tcW w:w="5103" w:type="dxa"/>
            <w:vAlign w:val="center"/>
          </w:tcPr>
          <w:p w:rsidR="00382E20" w:rsidRDefault="00382E20" w:rsidP="00382E20">
            <w:pPr>
              <w:rPr>
                <w:rFonts w:ascii="Arial" w:eastAsia="Arial" w:hAnsi="Arial" w:cs="Arial"/>
              </w:rPr>
            </w:pPr>
            <w:r>
              <w:rPr>
                <w:rFonts w:ascii="Arial" w:eastAsia="Arial" w:hAnsi="Arial" w:cs="Arial"/>
              </w:rPr>
              <w:t xml:space="preserve">0-5 years NHS service </w:t>
            </w:r>
            <w:r w:rsidRPr="00C14EDC">
              <w:rPr>
                <w:rFonts w:ascii="Arial" w:eastAsia="Arial" w:hAnsi="Arial" w:cs="Arial"/>
              </w:rPr>
              <w:t>27 days</w:t>
            </w:r>
          </w:p>
          <w:p w:rsidR="00382E20" w:rsidRDefault="00382E20" w:rsidP="00382E20">
            <w:pPr>
              <w:rPr>
                <w:rFonts w:ascii="Arial" w:eastAsia="Arial" w:hAnsi="Arial" w:cs="Arial"/>
              </w:rPr>
            </w:pPr>
            <w:r>
              <w:rPr>
                <w:rFonts w:ascii="Arial" w:eastAsia="Arial" w:hAnsi="Arial" w:cs="Arial"/>
              </w:rPr>
              <w:t>5-10 years NHS service 29 days</w:t>
            </w:r>
          </w:p>
          <w:p w:rsidR="00D13962" w:rsidRPr="00AE58E0" w:rsidRDefault="00382E20" w:rsidP="00382E20">
            <w:pPr>
              <w:rPr>
                <w:rFonts w:ascii="Arial" w:eastAsia="Arial" w:hAnsi="Arial" w:cs="Arial"/>
                <w:i/>
              </w:rPr>
            </w:pPr>
            <w:r>
              <w:rPr>
                <w:rFonts w:ascii="Arial" w:eastAsia="Arial" w:hAnsi="Arial" w:cs="Arial"/>
              </w:rPr>
              <w:t>10 years NHS Service + 33 days</w:t>
            </w:r>
          </w:p>
        </w:tc>
      </w:tr>
      <w:tr w:rsidR="00D13962" w:rsidRPr="00AE58E0" w:rsidTr="00BB313E">
        <w:trPr>
          <w:trHeight w:val="340"/>
        </w:trPr>
        <w:tc>
          <w:tcPr>
            <w:tcW w:w="2977" w:type="dxa"/>
            <w:vAlign w:val="center"/>
          </w:tcPr>
          <w:p w:rsidR="00D13962" w:rsidRPr="00AE58E0" w:rsidRDefault="00D13962" w:rsidP="008136DA">
            <w:pPr>
              <w:rPr>
                <w:rFonts w:ascii="Arial" w:eastAsia="Arial" w:hAnsi="Arial" w:cs="Arial"/>
                <w:i/>
              </w:rPr>
            </w:pPr>
            <w:r w:rsidRPr="00AE58E0">
              <w:rPr>
                <w:rFonts w:ascii="Arial" w:eastAsia="Arial" w:hAnsi="Arial" w:cs="Arial"/>
                <w:i/>
              </w:rPr>
              <w:t>Salary scale</w:t>
            </w:r>
          </w:p>
        </w:tc>
        <w:tc>
          <w:tcPr>
            <w:tcW w:w="5103" w:type="dxa"/>
            <w:vAlign w:val="center"/>
          </w:tcPr>
          <w:p w:rsidR="00BB313E" w:rsidRPr="00AE58E0" w:rsidRDefault="00BB313E" w:rsidP="008136DA">
            <w:pPr>
              <w:rPr>
                <w:rFonts w:ascii="Calibri"/>
              </w:rPr>
            </w:pPr>
            <w:r w:rsidRPr="00AE58E0">
              <w:rPr>
                <w:rFonts w:ascii="Calibri"/>
              </w:rPr>
              <w:t xml:space="preserve">Year 1 - 70% of the top pay point of band 4 </w:t>
            </w:r>
          </w:p>
          <w:p w:rsidR="00D13962" w:rsidRPr="00AE58E0" w:rsidRDefault="00BB313E" w:rsidP="008136DA">
            <w:pPr>
              <w:rPr>
                <w:rFonts w:ascii="Arial" w:eastAsia="Arial" w:hAnsi="Arial" w:cs="Arial"/>
                <w:i/>
              </w:rPr>
            </w:pPr>
            <w:r w:rsidRPr="00AE58E0">
              <w:rPr>
                <w:rFonts w:ascii="Calibri"/>
              </w:rPr>
              <w:t>Year 2 - 75% of the top pay point of band</w:t>
            </w:r>
            <w:r w:rsidRPr="00AE58E0">
              <w:rPr>
                <w:rFonts w:ascii="Calibri"/>
                <w:spacing w:val="-21"/>
              </w:rPr>
              <w:t xml:space="preserve"> </w:t>
            </w:r>
            <w:r w:rsidRPr="00AE58E0">
              <w:rPr>
                <w:rFonts w:ascii="Calibri"/>
              </w:rPr>
              <w:t>4</w:t>
            </w:r>
          </w:p>
        </w:tc>
      </w:tr>
      <w:tr w:rsidR="00D13962" w:rsidRPr="00AE58E0" w:rsidTr="00BB313E">
        <w:trPr>
          <w:trHeight w:val="340"/>
        </w:trPr>
        <w:tc>
          <w:tcPr>
            <w:tcW w:w="2977" w:type="dxa"/>
            <w:vAlign w:val="center"/>
          </w:tcPr>
          <w:p w:rsidR="00D13962" w:rsidRPr="00AE58E0" w:rsidRDefault="00D13962" w:rsidP="008136DA">
            <w:pPr>
              <w:rPr>
                <w:rFonts w:ascii="Arial" w:eastAsia="Arial" w:hAnsi="Arial" w:cs="Arial"/>
                <w:i/>
              </w:rPr>
            </w:pPr>
            <w:r w:rsidRPr="00AE58E0">
              <w:rPr>
                <w:rFonts w:ascii="Arial" w:eastAsia="Arial" w:hAnsi="Arial" w:cs="Arial"/>
                <w:i/>
              </w:rPr>
              <w:t>Notice Period</w:t>
            </w:r>
          </w:p>
        </w:tc>
        <w:tc>
          <w:tcPr>
            <w:tcW w:w="5103" w:type="dxa"/>
            <w:vAlign w:val="center"/>
          </w:tcPr>
          <w:p w:rsidR="00D13962" w:rsidRPr="00AE58E0" w:rsidRDefault="00D13962" w:rsidP="008136DA">
            <w:pPr>
              <w:rPr>
                <w:rFonts w:ascii="Arial" w:eastAsia="Arial" w:hAnsi="Arial" w:cs="Arial"/>
                <w:i/>
              </w:rPr>
            </w:pPr>
            <w:r w:rsidRPr="00AE58E0">
              <w:rPr>
                <w:rFonts w:ascii="Arial" w:eastAsia="Arial" w:hAnsi="Arial" w:cs="Arial"/>
                <w:i/>
              </w:rPr>
              <w:t>4 weeks</w:t>
            </w:r>
          </w:p>
        </w:tc>
      </w:tr>
    </w:tbl>
    <w:p w:rsidR="00BB313E" w:rsidRPr="00AE58E0" w:rsidRDefault="00BB313E" w:rsidP="00BB313E">
      <w:pPr>
        <w:pStyle w:val="ListParagraph"/>
        <w:ind w:left="360" w:firstLine="0"/>
        <w:jc w:val="both"/>
        <w:rPr>
          <w:rFonts w:ascii="Arial" w:eastAsia="Arial" w:hAnsi="Arial" w:cs="Arial"/>
          <w:i/>
        </w:rPr>
      </w:pPr>
    </w:p>
    <w:p w:rsidR="008809D9" w:rsidRPr="00AE58E0" w:rsidRDefault="00047878" w:rsidP="00334358">
      <w:pPr>
        <w:pStyle w:val="ListParagraph"/>
        <w:numPr>
          <w:ilvl w:val="1"/>
          <w:numId w:val="4"/>
        </w:numPr>
        <w:ind w:left="360"/>
        <w:jc w:val="both"/>
        <w:rPr>
          <w:rFonts w:ascii="Arial" w:eastAsia="Arial" w:hAnsi="Arial" w:cs="Arial"/>
          <w:i/>
        </w:rPr>
      </w:pPr>
      <w:r w:rsidRPr="00AE58E0">
        <w:rPr>
          <w:rFonts w:ascii="Arial" w:eastAsia="Arial" w:hAnsi="Arial" w:cs="Arial"/>
          <w:i/>
        </w:rPr>
        <w:t>Departmental meetings</w:t>
      </w:r>
    </w:p>
    <w:p w:rsidR="00047878" w:rsidRPr="00AE58E0" w:rsidRDefault="00047878" w:rsidP="00047878">
      <w:pPr>
        <w:pStyle w:val="ListParagraph"/>
        <w:ind w:left="360" w:firstLine="0"/>
        <w:jc w:val="both"/>
        <w:rPr>
          <w:rFonts w:ascii="Arial" w:eastAsia="Arial" w:hAnsi="Arial" w:cs="Arial"/>
          <w:i/>
        </w:rPr>
      </w:pPr>
    </w:p>
    <w:p w:rsidR="00BB313E" w:rsidRPr="00AE58E0" w:rsidRDefault="00BB313E" w:rsidP="00EE3545">
      <w:pPr>
        <w:pStyle w:val="BodyText"/>
        <w:ind w:right="475"/>
        <w:jc w:val="both"/>
        <w:rPr>
          <w:lang w:bidi="ar-SA"/>
        </w:rPr>
      </w:pPr>
      <w:r w:rsidRPr="00AE58E0">
        <w:rPr>
          <w:lang w:bidi="ar-SA"/>
        </w:rPr>
        <w:t xml:space="preserve">A programme of continuing education meetings runs throughout the year and you </w:t>
      </w:r>
      <w:proofErr w:type="gramStart"/>
      <w:r w:rsidRPr="00AE58E0">
        <w:rPr>
          <w:lang w:bidi="ar-SA"/>
        </w:rPr>
        <w:t>will be expected</w:t>
      </w:r>
      <w:proofErr w:type="gramEnd"/>
      <w:r w:rsidRPr="00AE58E0">
        <w:rPr>
          <w:lang w:bidi="ar-SA"/>
        </w:rPr>
        <w:t xml:space="preserve"> to attend.</w:t>
      </w:r>
    </w:p>
    <w:p w:rsidR="00BB313E" w:rsidRPr="00365577" w:rsidRDefault="00BB313E" w:rsidP="00BB313E">
      <w:pPr>
        <w:pStyle w:val="Heading2"/>
        <w:rPr>
          <w:rFonts w:ascii="Arial" w:eastAsia="Arial" w:hAnsi="Arial" w:cs="Arial"/>
          <w:bCs w:val="0"/>
          <w:color w:val="auto"/>
          <w:sz w:val="22"/>
          <w:szCs w:val="22"/>
          <w:lang w:bidi="en-US"/>
        </w:rPr>
      </w:pPr>
      <w:r w:rsidRPr="00365577">
        <w:rPr>
          <w:rFonts w:ascii="Arial" w:eastAsia="Arial" w:hAnsi="Arial" w:cs="Arial"/>
          <w:bCs w:val="0"/>
          <w:color w:val="auto"/>
          <w:sz w:val="22"/>
          <w:szCs w:val="22"/>
          <w:lang w:bidi="en-US"/>
        </w:rPr>
        <w:t>CPD agenda meetings</w:t>
      </w:r>
    </w:p>
    <w:p w:rsidR="00BB313E" w:rsidRDefault="00BB313E" w:rsidP="00BB313E">
      <w:pPr>
        <w:pStyle w:val="BodyText"/>
        <w:spacing w:line="237" w:lineRule="auto"/>
        <w:ind w:right="95"/>
        <w:jc w:val="both"/>
        <w:rPr>
          <w:lang w:bidi="ar-SA"/>
        </w:rPr>
      </w:pPr>
      <w:r w:rsidRPr="00AE58E0">
        <w:rPr>
          <w:lang w:bidi="ar-SA"/>
        </w:rPr>
        <w:t>Weekly sessions presented by various pharmacists on current areas of interest or development. Outside speakers also give presentations.</w:t>
      </w:r>
    </w:p>
    <w:p w:rsidR="00365577" w:rsidRPr="00AE58E0" w:rsidRDefault="00365577" w:rsidP="00BB313E">
      <w:pPr>
        <w:pStyle w:val="BodyText"/>
        <w:spacing w:line="237" w:lineRule="auto"/>
        <w:ind w:right="95"/>
        <w:jc w:val="both"/>
        <w:rPr>
          <w:lang w:bidi="ar-SA"/>
        </w:rPr>
      </w:pPr>
    </w:p>
    <w:p w:rsidR="00BB313E" w:rsidRPr="00365577" w:rsidRDefault="00BB313E" w:rsidP="00BB313E">
      <w:pPr>
        <w:pStyle w:val="Heading2"/>
        <w:rPr>
          <w:rFonts w:ascii="Arial" w:eastAsia="Arial" w:hAnsi="Arial" w:cs="Arial"/>
          <w:bCs w:val="0"/>
          <w:color w:val="auto"/>
          <w:sz w:val="22"/>
          <w:szCs w:val="22"/>
          <w:lang w:bidi="en-US"/>
        </w:rPr>
      </w:pPr>
      <w:r w:rsidRPr="00365577">
        <w:rPr>
          <w:rFonts w:ascii="Arial" w:eastAsia="Arial" w:hAnsi="Arial" w:cs="Arial"/>
          <w:bCs w:val="0"/>
          <w:color w:val="auto"/>
          <w:sz w:val="22"/>
          <w:szCs w:val="22"/>
          <w:lang w:bidi="en-US"/>
        </w:rPr>
        <w:t>Departmental meetings</w:t>
      </w:r>
    </w:p>
    <w:p w:rsidR="00BB313E" w:rsidRPr="00AE58E0" w:rsidRDefault="00BB313E" w:rsidP="00BB313E">
      <w:pPr>
        <w:pStyle w:val="BodyText"/>
        <w:spacing w:line="237" w:lineRule="auto"/>
        <w:ind w:right="95"/>
        <w:jc w:val="both"/>
        <w:rPr>
          <w:lang w:bidi="ar-SA"/>
        </w:rPr>
      </w:pPr>
      <w:r w:rsidRPr="00AE58E0">
        <w:rPr>
          <w:lang w:bidi="ar-SA"/>
        </w:rPr>
        <w:t xml:space="preserve">Occur weekly, various departmental and staffing matters </w:t>
      </w:r>
      <w:proofErr w:type="gramStart"/>
      <w:r w:rsidRPr="00AE58E0">
        <w:rPr>
          <w:lang w:bidi="ar-SA"/>
        </w:rPr>
        <w:t>are discussed</w:t>
      </w:r>
      <w:proofErr w:type="gramEnd"/>
      <w:r w:rsidRPr="00AE58E0">
        <w:rPr>
          <w:lang w:bidi="ar-SA"/>
        </w:rPr>
        <w:t>. PTPTs will be required to participate actively.</w:t>
      </w:r>
    </w:p>
    <w:p w:rsidR="00BB313E" w:rsidRPr="00AE58E0" w:rsidRDefault="00BB313E" w:rsidP="00BB313E">
      <w:pPr>
        <w:pStyle w:val="BodyText"/>
        <w:spacing w:line="237" w:lineRule="auto"/>
        <w:ind w:right="470"/>
        <w:jc w:val="both"/>
        <w:rPr>
          <w:rFonts w:ascii="Calibri"/>
        </w:rPr>
      </w:pPr>
    </w:p>
    <w:p w:rsidR="00047878" w:rsidRPr="00AE58E0" w:rsidRDefault="000C583D" w:rsidP="00334358">
      <w:pPr>
        <w:pStyle w:val="ListParagraph"/>
        <w:numPr>
          <w:ilvl w:val="1"/>
          <w:numId w:val="4"/>
        </w:numPr>
        <w:ind w:left="360"/>
        <w:jc w:val="both"/>
        <w:rPr>
          <w:rFonts w:ascii="Arial" w:eastAsia="Arial" w:hAnsi="Arial" w:cs="Arial"/>
          <w:i/>
        </w:rPr>
      </w:pPr>
      <w:r w:rsidRPr="00AE58E0">
        <w:rPr>
          <w:rFonts w:ascii="Arial" w:eastAsia="Arial" w:hAnsi="Arial" w:cs="Arial"/>
          <w:i/>
        </w:rPr>
        <w:t>Appraisals and performance development reviews</w:t>
      </w:r>
    </w:p>
    <w:p w:rsidR="00BB313E" w:rsidRPr="00AE58E0" w:rsidRDefault="00BB313E" w:rsidP="00BB313E">
      <w:pPr>
        <w:pStyle w:val="BodyText"/>
        <w:spacing w:before="11"/>
        <w:rPr>
          <w:rFonts w:ascii="Calibri"/>
          <w:b/>
          <w:sz w:val="19"/>
        </w:rPr>
      </w:pPr>
    </w:p>
    <w:p w:rsidR="00BB313E" w:rsidRPr="00AE58E0" w:rsidRDefault="00BB313E" w:rsidP="00BB313E">
      <w:pPr>
        <w:jc w:val="both"/>
        <w:rPr>
          <w:rFonts w:ascii="Arial" w:eastAsia="Arial" w:hAnsi="Arial" w:cs="Arial"/>
        </w:rPr>
      </w:pPr>
      <w:r w:rsidRPr="00AE58E0">
        <w:rPr>
          <w:rFonts w:ascii="Arial" w:eastAsia="Arial" w:hAnsi="Arial" w:cs="Arial"/>
        </w:rPr>
        <w:lastRenderedPageBreak/>
        <w:t xml:space="preserve">PTPTs also undergo professional appraisals during their 2 years (at 12 weekly intervals) to ensure they have the right attitudes, skills and knowledge to support patient care and go onto the professional register with the General Pharmaceutical Council (GPhC). </w:t>
      </w:r>
    </w:p>
    <w:p w:rsidR="000C583D" w:rsidRPr="00D95EA9" w:rsidRDefault="000C583D" w:rsidP="000C583D">
      <w:pPr>
        <w:jc w:val="both"/>
        <w:rPr>
          <w:rFonts w:ascii="Arial" w:eastAsia="Arial" w:hAnsi="Arial" w:cs="Arial"/>
          <w:highlight w:val="yellow"/>
        </w:rPr>
      </w:pPr>
      <w:r w:rsidRPr="00AE58E0">
        <w:rPr>
          <w:rFonts w:ascii="Arial" w:eastAsia="Arial" w:hAnsi="Arial" w:cs="Arial"/>
        </w:rPr>
        <w:t xml:space="preserve">There are many opportunities to discuss your own individual learning and developmental needs. </w:t>
      </w:r>
      <w:proofErr w:type="gramStart"/>
      <w:r w:rsidRPr="00AE58E0">
        <w:rPr>
          <w:rFonts w:ascii="Arial" w:eastAsia="Arial" w:hAnsi="Arial" w:cs="Arial"/>
        </w:rPr>
        <w:t xml:space="preserve">Performance </w:t>
      </w:r>
      <w:r w:rsidR="00D95EA9" w:rsidRPr="00AE58E0">
        <w:rPr>
          <w:rFonts w:ascii="Arial" w:eastAsia="Arial" w:hAnsi="Arial" w:cs="Arial"/>
        </w:rPr>
        <w:t xml:space="preserve">development </w:t>
      </w:r>
      <w:r w:rsidRPr="00AE58E0">
        <w:rPr>
          <w:rFonts w:ascii="Arial" w:eastAsia="Arial" w:hAnsi="Arial" w:cs="Arial"/>
        </w:rPr>
        <w:t xml:space="preserve">reviews will be conducted by the allocated </w:t>
      </w:r>
      <w:r w:rsidR="00365577">
        <w:rPr>
          <w:rFonts w:ascii="Arial" w:eastAsia="Arial" w:hAnsi="Arial" w:cs="Arial"/>
        </w:rPr>
        <w:t>Educational S</w:t>
      </w:r>
      <w:r w:rsidR="00D95EA9" w:rsidRPr="00AE58E0">
        <w:rPr>
          <w:rFonts w:ascii="Arial" w:eastAsia="Arial" w:hAnsi="Arial" w:cs="Arial"/>
        </w:rPr>
        <w:t>upervisor</w:t>
      </w:r>
      <w:proofErr w:type="gramEnd"/>
      <w:r w:rsidRPr="00AE58E0">
        <w:rPr>
          <w:rFonts w:ascii="Arial" w:eastAsia="Arial" w:hAnsi="Arial" w:cs="Arial"/>
        </w:rPr>
        <w:t xml:space="preserve"> every year. </w:t>
      </w:r>
      <w:r w:rsidR="00BB313E" w:rsidRPr="00AE58E0">
        <w:rPr>
          <w:rFonts w:ascii="Arial" w:eastAsia="Arial" w:hAnsi="Arial" w:cs="Arial"/>
        </w:rPr>
        <w:t>Practice Supervisors will conduct progress reviews</w:t>
      </w:r>
      <w:r w:rsidRPr="00AE58E0">
        <w:rPr>
          <w:rFonts w:ascii="Arial" w:eastAsia="Arial" w:hAnsi="Arial" w:cs="Arial"/>
        </w:rPr>
        <w:t xml:space="preserve"> at the end of each rotation.</w:t>
      </w:r>
    </w:p>
    <w:p w:rsidR="000C583D" w:rsidRDefault="00C66935" w:rsidP="00C66935">
      <w:pPr>
        <w:pStyle w:val="ListParagraph"/>
        <w:numPr>
          <w:ilvl w:val="0"/>
          <w:numId w:val="4"/>
        </w:numPr>
        <w:jc w:val="both"/>
        <w:rPr>
          <w:rFonts w:ascii="Arial" w:eastAsia="Arial" w:hAnsi="Arial" w:cs="Arial"/>
          <w:b/>
        </w:rPr>
      </w:pPr>
      <w:r>
        <w:rPr>
          <w:rFonts w:ascii="Arial" w:eastAsia="Arial" w:hAnsi="Arial" w:cs="Arial"/>
          <w:b/>
        </w:rPr>
        <w:t>Miscellaneous</w:t>
      </w:r>
    </w:p>
    <w:p w:rsidR="00E03EAB" w:rsidRDefault="00E03EAB" w:rsidP="00E03EAB">
      <w:pPr>
        <w:pStyle w:val="ListParagraph"/>
        <w:ind w:left="360" w:firstLine="0"/>
        <w:jc w:val="both"/>
        <w:rPr>
          <w:rFonts w:ascii="Arial" w:eastAsia="Arial" w:hAnsi="Arial" w:cs="Arial"/>
          <w:b/>
        </w:rPr>
      </w:pPr>
    </w:p>
    <w:p w:rsidR="00E03EAB" w:rsidRDefault="00E03EAB" w:rsidP="00E03EAB">
      <w:pPr>
        <w:pStyle w:val="ListParagraph"/>
        <w:numPr>
          <w:ilvl w:val="1"/>
          <w:numId w:val="4"/>
        </w:numPr>
        <w:ind w:left="360"/>
        <w:jc w:val="both"/>
        <w:rPr>
          <w:rFonts w:ascii="Arial" w:eastAsia="Arial" w:hAnsi="Arial" w:cs="Arial"/>
          <w:i/>
        </w:rPr>
      </w:pPr>
      <w:r w:rsidRPr="00E03EAB">
        <w:rPr>
          <w:rFonts w:ascii="Arial" w:eastAsia="Arial" w:hAnsi="Arial" w:cs="Arial"/>
          <w:i/>
        </w:rPr>
        <w:t>Social activities</w:t>
      </w:r>
    </w:p>
    <w:p w:rsidR="00E03EAB" w:rsidRPr="00E03EAB" w:rsidRDefault="00E03EAB" w:rsidP="00E03EAB">
      <w:pPr>
        <w:pStyle w:val="ListParagraph"/>
        <w:ind w:left="360" w:firstLine="0"/>
        <w:jc w:val="both"/>
        <w:rPr>
          <w:rFonts w:ascii="Arial" w:eastAsia="Arial" w:hAnsi="Arial" w:cs="Arial"/>
          <w:i/>
        </w:rPr>
      </w:pPr>
    </w:p>
    <w:p w:rsidR="00E03EAB" w:rsidRPr="00E03EAB" w:rsidRDefault="00871FDD" w:rsidP="00E03EAB">
      <w:pPr>
        <w:jc w:val="both"/>
        <w:rPr>
          <w:rFonts w:ascii="Arial" w:eastAsia="Arial" w:hAnsi="Arial" w:cs="Arial"/>
          <w:lang w:bidi="en-US"/>
        </w:rPr>
      </w:pPr>
      <w:r>
        <w:rPr>
          <w:rFonts w:ascii="Arial" w:eastAsia="Arial" w:hAnsi="Arial" w:cs="Arial"/>
          <w:lang w:bidi="en-US"/>
        </w:rPr>
        <w:t xml:space="preserve">Both </w:t>
      </w:r>
      <w:r w:rsidRPr="00E03EAB">
        <w:rPr>
          <w:rFonts w:ascii="Arial" w:eastAsia="Arial" w:hAnsi="Arial" w:cs="Arial"/>
          <w:lang w:bidi="en-US"/>
        </w:rPr>
        <w:t xml:space="preserve">Pharmacy </w:t>
      </w:r>
      <w:r>
        <w:rPr>
          <w:rFonts w:ascii="Arial" w:eastAsia="Arial" w:hAnsi="Arial" w:cs="Arial"/>
          <w:lang w:bidi="en-US"/>
        </w:rPr>
        <w:t xml:space="preserve">departments </w:t>
      </w:r>
      <w:r w:rsidRPr="00E03EAB">
        <w:rPr>
          <w:rFonts w:ascii="Arial" w:eastAsia="Arial" w:hAnsi="Arial" w:cs="Arial"/>
          <w:lang w:bidi="en-US"/>
        </w:rPr>
        <w:t>ha</w:t>
      </w:r>
      <w:r>
        <w:rPr>
          <w:rFonts w:ascii="Arial" w:eastAsia="Arial" w:hAnsi="Arial" w:cs="Arial"/>
          <w:lang w:bidi="en-US"/>
        </w:rPr>
        <w:t>ve</w:t>
      </w:r>
      <w:r w:rsidRPr="00E03EAB">
        <w:rPr>
          <w:rFonts w:ascii="Arial" w:eastAsia="Arial" w:hAnsi="Arial" w:cs="Arial"/>
          <w:lang w:bidi="en-US"/>
        </w:rPr>
        <w:t xml:space="preserve"> a strong tradition of being a social bunch! The department has seen it as a</w:t>
      </w:r>
      <w:r>
        <w:rPr>
          <w:rFonts w:ascii="Calibri"/>
        </w:rPr>
        <w:t xml:space="preserve"> </w:t>
      </w:r>
      <w:r w:rsidRPr="00E03EAB">
        <w:rPr>
          <w:rFonts w:ascii="Arial" w:eastAsia="Arial" w:hAnsi="Arial" w:cs="Arial"/>
          <w:lang w:bidi="en-US"/>
        </w:rPr>
        <w:t>challenge to make the very most of the extensive restaurant and bar facilities along Fulham Road</w:t>
      </w:r>
      <w:r>
        <w:rPr>
          <w:rFonts w:ascii="Arial" w:eastAsia="Arial" w:hAnsi="Arial" w:cs="Arial"/>
          <w:lang w:bidi="en-US"/>
        </w:rPr>
        <w:t xml:space="preserve"> and around West Middlesex</w:t>
      </w:r>
      <w:r w:rsidRPr="00E03EAB">
        <w:rPr>
          <w:rFonts w:ascii="Arial" w:eastAsia="Arial" w:hAnsi="Arial" w:cs="Arial"/>
          <w:lang w:bidi="en-US"/>
        </w:rPr>
        <w:t>. Other local sports and fitness clubs are available at a reduced subscription e.g. Virgin Active. Staff can also take advantage of the various discounts available at local shops, restaurants and bars located in the area.</w:t>
      </w:r>
    </w:p>
    <w:p w:rsidR="00E03EAB" w:rsidRPr="00E03EAB" w:rsidRDefault="00E03EAB" w:rsidP="00E03EAB">
      <w:pPr>
        <w:pStyle w:val="ListParagraph"/>
        <w:numPr>
          <w:ilvl w:val="1"/>
          <w:numId w:val="4"/>
        </w:numPr>
        <w:ind w:left="360"/>
        <w:jc w:val="both"/>
        <w:rPr>
          <w:rFonts w:ascii="Arial" w:eastAsia="Arial" w:hAnsi="Arial" w:cs="Arial"/>
          <w:i/>
        </w:rPr>
      </w:pPr>
      <w:r w:rsidRPr="00E03EAB">
        <w:rPr>
          <w:rFonts w:ascii="Arial" w:eastAsia="Arial" w:hAnsi="Arial" w:cs="Arial"/>
          <w:i/>
        </w:rPr>
        <w:t>Accommodation</w:t>
      </w:r>
    </w:p>
    <w:p w:rsidR="00E03EAB" w:rsidRPr="00E03EAB" w:rsidRDefault="00E03EAB" w:rsidP="00E03EAB">
      <w:pPr>
        <w:pStyle w:val="ListParagraph"/>
        <w:ind w:left="360" w:firstLine="0"/>
        <w:jc w:val="both"/>
        <w:rPr>
          <w:rFonts w:ascii="Arial" w:eastAsia="Arial" w:hAnsi="Arial" w:cs="Arial"/>
          <w:i/>
        </w:rPr>
      </w:pPr>
    </w:p>
    <w:p w:rsidR="00E03EAB" w:rsidRDefault="00E03EAB" w:rsidP="00E03EAB">
      <w:pPr>
        <w:jc w:val="both"/>
        <w:rPr>
          <w:rFonts w:ascii="Arial" w:eastAsia="Arial" w:hAnsi="Arial" w:cs="Arial"/>
          <w:lang w:val="en-US" w:bidi="en-US"/>
        </w:rPr>
      </w:pPr>
      <w:r w:rsidRPr="00E03EAB">
        <w:rPr>
          <w:rFonts w:ascii="Arial" w:eastAsia="Arial" w:hAnsi="Arial" w:cs="Arial"/>
          <w:lang w:bidi="en-US"/>
        </w:rPr>
        <w:t xml:space="preserve">It may be possible to provide accommodation within the staff residences during the year, located in a prime position on the lively Fulham Road. This may be on a short or </w:t>
      </w:r>
      <w:proofErr w:type="gramStart"/>
      <w:r w:rsidRPr="00E03EAB">
        <w:rPr>
          <w:rFonts w:ascii="Arial" w:eastAsia="Arial" w:hAnsi="Arial" w:cs="Arial"/>
          <w:lang w:bidi="en-US"/>
        </w:rPr>
        <w:t>long term</w:t>
      </w:r>
      <w:proofErr w:type="gramEnd"/>
      <w:r w:rsidRPr="00E03EAB">
        <w:rPr>
          <w:rFonts w:ascii="Arial" w:eastAsia="Arial" w:hAnsi="Arial" w:cs="Arial"/>
          <w:lang w:bidi="en-US"/>
        </w:rPr>
        <w:t xml:space="preserve"> </w:t>
      </w:r>
      <w:r w:rsidRPr="00EE3545">
        <w:rPr>
          <w:rFonts w:ascii="Arial" w:eastAsia="Arial" w:hAnsi="Arial" w:cs="Arial"/>
          <w:lang w:val="en-US" w:bidi="en-US"/>
        </w:rPr>
        <w:t>basis and is subject to availability.</w:t>
      </w:r>
    </w:p>
    <w:p w:rsidR="000B719D" w:rsidRPr="00EE3545" w:rsidRDefault="000B719D" w:rsidP="00E03EAB">
      <w:pPr>
        <w:jc w:val="both"/>
        <w:rPr>
          <w:rFonts w:ascii="Arial" w:eastAsia="Arial" w:hAnsi="Arial" w:cs="Arial"/>
          <w:lang w:val="en-US" w:bidi="en-US"/>
        </w:rPr>
      </w:pPr>
      <w:r w:rsidRPr="001D3E16">
        <w:rPr>
          <w:rFonts w:ascii="Arial" w:hAnsi="Arial" w:cs="Arial"/>
        </w:rPr>
        <w:t xml:space="preserve">At West </w:t>
      </w:r>
      <w:proofErr w:type="gramStart"/>
      <w:r w:rsidRPr="001D3E16">
        <w:rPr>
          <w:rFonts w:ascii="Arial" w:hAnsi="Arial" w:cs="Arial"/>
        </w:rPr>
        <w:t>Middlesex</w:t>
      </w:r>
      <w:proofErr w:type="gramEnd"/>
      <w:r w:rsidRPr="001D3E16">
        <w:rPr>
          <w:rFonts w:ascii="Arial" w:hAnsi="Arial" w:cs="Arial"/>
        </w:rPr>
        <w:t xml:space="preserve"> there may be accommodation available on site, and there are a number of house shares advertised in the local area.</w:t>
      </w:r>
    </w:p>
    <w:p w:rsidR="00E03EAB" w:rsidRDefault="00E03EAB" w:rsidP="00C66935">
      <w:pPr>
        <w:pStyle w:val="ListParagraph"/>
        <w:numPr>
          <w:ilvl w:val="0"/>
          <w:numId w:val="4"/>
        </w:numPr>
        <w:jc w:val="both"/>
        <w:rPr>
          <w:rFonts w:ascii="Arial" w:eastAsia="Arial" w:hAnsi="Arial" w:cs="Arial"/>
          <w:b/>
        </w:rPr>
      </w:pPr>
      <w:r>
        <w:rPr>
          <w:rFonts w:ascii="Arial" w:eastAsia="Arial" w:hAnsi="Arial" w:cs="Arial"/>
          <w:b/>
        </w:rPr>
        <w:t>Contact Details</w:t>
      </w:r>
    </w:p>
    <w:p w:rsidR="006E5E2E" w:rsidRDefault="006E5E2E" w:rsidP="00D95EA9">
      <w:pPr>
        <w:pStyle w:val="NoSpacing"/>
      </w:pPr>
    </w:p>
    <w:p w:rsidR="00E03EAB" w:rsidRDefault="00D02B72" w:rsidP="00D95EA9">
      <w:pPr>
        <w:pStyle w:val="NoSpacing"/>
      </w:pPr>
      <w:r w:rsidRPr="00D02B72">
        <w:t>For</w:t>
      </w:r>
      <w:r w:rsidR="00A97449">
        <w:t xml:space="preserve"> f</w:t>
      </w:r>
      <w:r w:rsidRPr="00D02B72">
        <w:t>urther information, please contact:</w:t>
      </w:r>
    </w:p>
    <w:p w:rsidR="0098213C" w:rsidRDefault="0098213C" w:rsidP="00D95EA9">
      <w:pPr>
        <w:pStyle w:val="NoSpacing"/>
        <w:rPr>
          <w:b/>
          <w:i/>
          <w:w w:val="105"/>
          <w:sz w:val="21"/>
        </w:rPr>
      </w:pPr>
    </w:p>
    <w:p w:rsidR="0098213C" w:rsidRPr="00D02B72" w:rsidRDefault="0098213C" w:rsidP="00D95EA9">
      <w:pPr>
        <w:pStyle w:val="NoSpacing"/>
      </w:pPr>
      <w:r>
        <w:rPr>
          <w:b/>
          <w:i/>
          <w:w w:val="105"/>
          <w:sz w:val="21"/>
        </w:rPr>
        <w:t xml:space="preserve">Chelsea and Westminster site: </w:t>
      </w:r>
    </w:p>
    <w:p w:rsidR="00D02B72" w:rsidRPr="00D02B72" w:rsidRDefault="00D02B72" w:rsidP="00D95EA9">
      <w:pPr>
        <w:pStyle w:val="NoSpacing"/>
      </w:pPr>
      <w:r w:rsidRPr="00D02B72">
        <w:t>Elsa Ghebremariam</w:t>
      </w:r>
    </w:p>
    <w:p w:rsidR="00D02B72" w:rsidRPr="00D02B72" w:rsidRDefault="00D02B72" w:rsidP="00EE3545">
      <w:pPr>
        <w:pStyle w:val="NoSpacing"/>
        <w:ind w:right="-306"/>
      </w:pPr>
      <w:r w:rsidRPr="00D02B72">
        <w:t>Higher Level P</w:t>
      </w:r>
      <w:r w:rsidR="00EE3545">
        <w:t>harmacy Technician Education &amp;</w:t>
      </w:r>
      <w:r w:rsidRPr="00D02B72">
        <w:t xml:space="preserve"> Training / Medicines Management</w:t>
      </w:r>
    </w:p>
    <w:p w:rsidR="00D02B72" w:rsidRPr="00D02B72" w:rsidRDefault="006E5E2E" w:rsidP="00D95EA9">
      <w:pPr>
        <w:pStyle w:val="NoSpacing"/>
      </w:pPr>
      <w:r>
        <w:t>Tel: 020 3</w:t>
      </w:r>
      <w:r w:rsidR="00D02B72" w:rsidRPr="00D02B72">
        <w:t>315 8491</w:t>
      </w:r>
    </w:p>
    <w:p w:rsidR="00D02B72" w:rsidRDefault="00D02B72" w:rsidP="00D02B72">
      <w:pPr>
        <w:jc w:val="both"/>
        <w:rPr>
          <w:rFonts w:ascii="Arial" w:eastAsia="Arial" w:hAnsi="Arial" w:cs="Arial"/>
          <w:lang w:bidi="en-US"/>
        </w:rPr>
      </w:pPr>
      <w:r w:rsidRPr="00D02B72">
        <w:rPr>
          <w:rFonts w:ascii="Arial" w:eastAsia="Arial" w:hAnsi="Arial" w:cs="Arial"/>
          <w:lang w:bidi="en-US"/>
        </w:rPr>
        <w:t xml:space="preserve">Email: </w:t>
      </w:r>
      <w:hyperlink r:id="rId12" w:history="1">
        <w:r w:rsidR="00641AC5" w:rsidRPr="00D35A54">
          <w:rPr>
            <w:rStyle w:val="Hyperlink"/>
            <w:rFonts w:ascii="Arial" w:eastAsia="Arial" w:hAnsi="Arial" w:cs="Arial"/>
            <w:lang w:bidi="en-US"/>
          </w:rPr>
          <w:t>elsa.ghebremariam@nhs.net</w:t>
        </w:r>
      </w:hyperlink>
    </w:p>
    <w:p w:rsidR="00641AC5" w:rsidRDefault="00641AC5" w:rsidP="00D95EA9">
      <w:pPr>
        <w:pStyle w:val="NoSpacing"/>
      </w:pPr>
      <w:r>
        <w:t>Karen Benjamin</w:t>
      </w:r>
    </w:p>
    <w:p w:rsidR="00641AC5" w:rsidRPr="00641AC5" w:rsidRDefault="00641AC5" w:rsidP="00D95EA9">
      <w:pPr>
        <w:pStyle w:val="NoSpacing"/>
      </w:pPr>
      <w:r w:rsidRPr="00641AC5">
        <w:t>Chief Pharmacy Technician Education &amp; Training</w:t>
      </w:r>
    </w:p>
    <w:p w:rsidR="00641AC5" w:rsidRDefault="006E5E2E" w:rsidP="00D95EA9">
      <w:pPr>
        <w:pStyle w:val="NoSpacing"/>
      </w:pPr>
      <w:r>
        <w:t>Tel: 020 3</w:t>
      </w:r>
      <w:r w:rsidR="00641AC5">
        <w:t>315 8845</w:t>
      </w:r>
    </w:p>
    <w:p w:rsidR="00641AC5" w:rsidRDefault="00641AC5" w:rsidP="00D02B72">
      <w:pPr>
        <w:jc w:val="both"/>
        <w:rPr>
          <w:rStyle w:val="Hyperlink"/>
          <w:rFonts w:ascii="Arial" w:eastAsia="Arial" w:hAnsi="Arial" w:cs="Arial"/>
          <w:lang w:bidi="en-US"/>
        </w:rPr>
      </w:pPr>
      <w:r>
        <w:rPr>
          <w:rFonts w:ascii="Arial" w:eastAsia="Arial" w:hAnsi="Arial" w:cs="Arial"/>
          <w:lang w:bidi="en-US"/>
        </w:rPr>
        <w:t xml:space="preserve">Email: </w:t>
      </w:r>
      <w:hyperlink r:id="rId13" w:history="1">
        <w:r w:rsidRPr="00D35A54">
          <w:rPr>
            <w:rStyle w:val="Hyperlink"/>
            <w:rFonts w:ascii="Arial" w:eastAsia="Arial" w:hAnsi="Arial" w:cs="Arial"/>
            <w:lang w:bidi="en-US"/>
          </w:rPr>
          <w:t>karen.benjamin1@nhs.net</w:t>
        </w:r>
      </w:hyperlink>
    </w:p>
    <w:p w:rsidR="0098213C" w:rsidRPr="0098213C" w:rsidRDefault="0098213C" w:rsidP="0098213C">
      <w:pPr>
        <w:pStyle w:val="NoSpacing"/>
        <w:rPr>
          <w:b/>
          <w:i/>
          <w:w w:val="105"/>
          <w:sz w:val="21"/>
        </w:rPr>
      </w:pPr>
      <w:r>
        <w:rPr>
          <w:b/>
          <w:i/>
          <w:w w:val="105"/>
          <w:sz w:val="21"/>
        </w:rPr>
        <w:t>West Middlesex site:</w:t>
      </w:r>
    </w:p>
    <w:p w:rsidR="00365577" w:rsidRPr="00136B72" w:rsidRDefault="00365577" w:rsidP="00365577">
      <w:pPr>
        <w:pStyle w:val="NoSpacing"/>
      </w:pPr>
      <w:r>
        <w:t>Justyna Papior</w:t>
      </w:r>
    </w:p>
    <w:p w:rsidR="00786C13" w:rsidRDefault="00786C13" w:rsidP="00786C13">
      <w:pPr>
        <w:pStyle w:val="NoSpacing"/>
        <w:ind w:right="-306"/>
      </w:pPr>
      <w:bookmarkStart w:id="2" w:name="_GoBack"/>
      <w:r>
        <w:t>Lead Pharmacy Technician Medicines Management/Education and Training</w:t>
      </w:r>
    </w:p>
    <w:bookmarkEnd w:id="2"/>
    <w:p w:rsidR="00EE3545" w:rsidRDefault="00EE3545" w:rsidP="00136B72">
      <w:pPr>
        <w:pStyle w:val="NoSpacing"/>
      </w:pPr>
      <w:r>
        <w:t>Tel: 020</w:t>
      </w:r>
      <w:r w:rsidR="006E5E2E">
        <w:t xml:space="preserve"> </w:t>
      </w:r>
      <w:r>
        <w:t>8321</w:t>
      </w:r>
      <w:r w:rsidR="006E5E2E">
        <w:t xml:space="preserve"> </w:t>
      </w:r>
      <w:r>
        <w:t>5260</w:t>
      </w:r>
    </w:p>
    <w:p w:rsidR="00EE3545" w:rsidRDefault="00EE3545" w:rsidP="00D02B72">
      <w:pPr>
        <w:jc w:val="both"/>
      </w:pPr>
      <w:r>
        <w:t xml:space="preserve">Email: </w:t>
      </w:r>
      <w:hyperlink r:id="rId14" w:history="1">
        <w:r w:rsidR="00365577" w:rsidRPr="00C17D08">
          <w:rPr>
            <w:rStyle w:val="Hyperlink"/>
            <w:rFonts w:ascii="Arial" w:eastAsia="Arial" w:hAnsi="Arial" w:cs="Arial"/>
            <w:lang w:bidi="en-US"/>
          </w:rPr>
          <w:t>justyna.papior@nhs.net</w:t>
        </w:r>
      </w:hyperlink>
    </w:p>
    <w:p w:rsidR="00EE3545" w:rsidRPr="00D02B72" w:rsidRDefault="00EE3545" w:rsidP="00D02B72">
      <w:pPr>
        <w:jc w:val="both"/>
        <w:rPr>
          <w:rFonts w:ascii="Arial" w:eastAsia="Arial" w:hAnsi="Arial" w:cs="Arial"/>
          <w:lang w:bidi="en-US"/>
        </w:rPr>
      </w:pPr>
    </w:p>
    <w:sectPr w:rsidR="00EE3545" w:rsidRPr="00D02B72" w:rsidSect="00EE3545">
      <w:pgSz w:w="11906" w:h="16838"/>
      <w:pgMar w:top="1440" w:right="1133"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B372D" w:rsidRDefault="004B372D" w:rsidP="004B372D">
      <w:pPr>
        <w:spacing w:after="0" w:line="240" w:lineRule="auto"/>
      </w:pPr>
      <w:r>
        <w:separator/>
      </w:r>
    </w:p>
  </w:endnote>
  <w:endnote w:type="continuationSeparator" w:id="0">
    <w:p w:rsidR="004B372D" w:rsidRDefault="004B372D" w:rsidP="004B372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57355588"/>
      <w:docPartObj>
        <w:docPartGallery w:val="Page Numbers (Bottom of Page)"/>
        <w:docPartUnique/>
      </w:docPartObj>
    </w:sdtPr>
    <w:sdtEndPr>
      <w:rPr>
        <w:noProof/>
      </w:rPr>
    </w:sdtEndPr>
    <w:sdtContent>
      <w:p w:rsidR="004B372D" w:rsidRDefault="004B372D">
        <w:pPr>
          <w:pStyle w:val="Footer"/>
          <w:jc w:val="center"/>
        </w:pPr>
        <w:r>
          <w:fldChar w:fldCharType="begin"/>
        </w:r>
        <w:r>
          <w:instrText xml:space="preserve"> PAGE   \* MERGEFORMAT </w:instrText>
        </w:r>
        <w:r>
          <w:fldChar w:fldCharType="separate"/>
        </w:r>
        <w:r w:rsidR="00D20B93">
          <w:rPr>
            <w:noProof/>
          </w:rPr>
          <w:t>9</w:t>
        </w:r>
        <w:r>
          <w:rPr>
            <w:noProof/>
          </w:rPr>
          <w:fldChar w:fldCharType="end"/>
        </w:r>
      </w:p>
    </w:sdtContent>
  </w:sdt>
  <w:p w:rsidR="004B372D" w:rsidRDefault="004B372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B372D" w:rsidRDefault="004B372D" w:rsidP="004B372D">
      <w:pPr>
        <w:spacing w:after="0" w:line="240" w:lineRule="auto"/>
      </w:pPr>
      <w:r>
        <w:separator/>
      </w:r>
    </w:p>
  </w:footnote>
  <w:footnote w:type="continuationSeparator" w:id="0">
    <w:p w:rsidR="004B372D" w:rsidRDefault="004B372D" w:rsidP="004B372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D57FBB"/>
    <w:multiLevelType w:val="multilevel"/>
    <w:tmpl w:val="0809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6A21CD6"/>
    <w:multiLevelType w:val="multilevel"/>
    <w:tmpl w:val="CD54BFD6"/>
    <w:lvl w:ilvl="0">
      <w:start w:val="53"/>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CC76B5F"/>
    <w:multiLevelType w:val="multilevel"/>
    <w:tmpl w:val="A3A6B50C"/>
    <w:lvl w:ilvl="0">
      <w:start w:val="5"/>
      <w:numFmt w:val="decimal"/>
      <w:lvlText w:val="%1"/>
      <w:lvlJc w:val="left"/>
      <w:pPr>
        <w:ind w:left="941" w:hanging="721"/>
      </w:pPr>
      <w:rPr>
        <w:rFonts w:hint="default"/>
        <w:lang w:val="en-US" w:eastAsia="en-US" w:bidi="en-US"/>
      </w:rPr>
    </w:lvl>
    <w:lvl w:ilvl="1">
      <w:start w:val="1"/>
      <w:numFmt w:val="decimal"/>
      <w:lvlText w:val="%1.%2"/>
      <w:lvlJc w:val="left"/>
      <w:pPr>
        <w:ind w:left="941" w:hanging="721"/>
      </w:pPr>
      <w:rPr>
        <w:rFonts w:ascii="Cambria" w:eastAsia="Cambria" w:hAnsi="Cambria" w:cs="Cambria" w:hint="default"/>
        <w:b/>
        <w:bCs/>
        <w:color w:val="4F81BC"/>
        <w:spacing w:val="-5"/>
        <w:w w:val="100"/>
        <w:sz w:val="24"/>
        <w:szCs w:val="24"/>
        <w:lang w:val="en-US" w:eastAsia="en-US" w:bidi="en-US"/>
      </w:rPr>
    </w:lvl>
    <w:lvl w:ilvl="2">
      <w:numFmt w:val="bullet"/>
      <w:lvlText w:val=""/>
      <w:lvlJc w:val="left"/>
      <w:pPr>
        <w:ind w:left="941" w:hanging="360"/>
      </w:pPr>
      <w:rPr>
        <w:rFonts w:ascii="Symbol" w:eastAsia="Symbol" w:hAnsi="Symbol" w:cs="Symbol" w:hint="default"/>
        <w:w w:val="100"/>
        <w:sz w:val="22"/>
        <w:szCs w:val="22"/>
        <w:lang w:val="en-US" w:eastAsia="en-US" w:bidi="en-US"/>
      </w:rPr>
    </w:lvl>
    <w:lvl w:ilvl="3">
      <w:numFmt w:val="bullet"/>
      <w:lvlText w:val="•"/>
      <w:lvlJc w:val="left"/>
      <w:pPr>
        <w:ind w:left="3611" w:hanging="360"/>
      </w:pPr>
      <w:rPr>
        <w:rFonts w:hint="default"/>
        <w:lang w:val="en-US" w:eastAsia="en-US" w:bidi="en-US"/>
      </w:rPr>
    </w:lvl>
    <w:lvl w:ilvl="4">
      <w:numFmt w:val="bullet"/>
      <w:lvlText w:val="•"/>
      <w:lvlJc w:val="left"/>
      <w:pPr>
        <w:ind w:left="4502" w:hanging="360"/>
      </w:pPr>
      <w:rPr>
        <w:rFonts w:hint="default"/>
        <w:lang w:val="en-US" w:eastAsia="en-US" w:bidi="en-US"/>
      </w:rPr>
    </w:lvl>
    <w:lvl w:ilvl="5">
      <w:numFmt w:val="bullet"/>
      <w:lvlText w:val="•"/>
      <w:lvlJc w:val="left"/>
      <w:pPr>
        <w:ind w:left="5392" w:hanging="360"/>
      </w:pPr>
      <w:rPr>
        <w:rFonts w:hint="default"/>
        <w:lang w:val="en-US" w:eastAsia="en-US" w:bidi="en-US"/>
      </w:rPr>
    </w:lvl>
    <w:lvl w:ilvl="6">
      <w:numFmt w:val="bullet"/>
      <w:lvlText w:val="•"/>
      <w:lvlJc w:val="left"/>
      <w:pPr>
        <w:ind w:left="6283" w:hanging="360"/>
      </w:pPr>
      <w:rPr>
        <w:rFonts w:hint="default"/>
        <w:lang w:val="en-US" w:eastAsia="en-US" w:bidi="en-US"/>
      </w:rPr>
    </w:lvl>
    <w:lvl w:ilvl="7">
      <w:numFmt w:val="bullet"/>
      <w:lvlText w:val="•"/>
      <w:lvlJc w:val="left"/>
      <w:pPr>
        <w:ind w:left="7173" w:hanging="360"/>
      </w:pPr>
      <w:rPr>
        <w:rFonts w:hint="default"/>
        <w:lang w:val="en-US" w:eastAsia="en-US" w:bidi="en-US"/>
      </w:rPr>
    </w:lvl>
    <w:lvl w:ilvl="8">
      <w:numFmt w:val="bullet"/>
      <w:lvlText w:val="•"/>
      <w:lvlJc w:val="left"/>
      <w:pPr>
        <w:ind w:left="8064" w:hanging="360"/>
      </w:pPr>
      <w:rPr>
        <w:rFonts w:hint="default"/>
        <w:lang w:val="en-US" w:eastAsia="en-US" w:bidi="en-US"/>
      </w:rPr>
    </w:lvl>
  </w:abstractNum>
  <w:abstractNum w:abstractNumId="3" w15:restartNumberingAfterBreak="0">
    <w:nsid w:val="14BD5BC0"/>
    <w:multiLevelType w:val="multilevel"/>
    <w:tmpl w:val="F7D06AF6"/>
    <w:lvl w:ilvl="0">
      <w:numFmt w:val="bullet"/>
      <w:lvlText w:val=""/>
      <w:lvlJc w:val="left"/>
      <w:pPr>
        <w:ind w:left="721" w:hanging="721"/>
      </w:pPr>
      <w:rPr>
        <w:rFonts w:ascii="Symbol" w:eastAsia="Symbol" w:hAnsi="Symbol" w:cs="Symbol" w:hint="default"/>
        <w:w w:val="100"/>
        <w:sz w:val="22"/>
        <w:szCs w:val="22"/>
        <w:lang w:val="en-US" w:eastAsia="en-US" w:bidi="en-US"/>
      </w:rPr>
    </w:lvl>
    <w:lvl w:ilvl="1">
      <w:numFmt w:val="bullet"/>
      <w:lvlText w:val=""/>
      <w:lvlJc w:val="left"/>
      <w:pPr>
        <w:ind w:left="721" w:hanging="721"/>
      </w:pPr>
      <w:rPr>
        <w:rFonts w:ascii="Symbol" w:eastAsia="Symbol" w:hAnsi="Symbol" w:cs="Symbol" w:hint="default"/>
        <w:b/>
        <w:bCs/>
        <w:color w:val="4F81BC"/>
        <w:spacing w:val="-4"/>
        <w:w w:val="100"/>
        <w:sz w:val="22"/>
        <w:szCs w:val="22"/>
        <w:lang w:val="en-US" w:eastAsia="en-US" w:bidi="en-US"/>
      </w:rPr>
    </w:lvl>
    <w:lvl w:ilvl="2">
      <w:numFmt w:val="bullet"/>
      <w:lvlText w:val=""/>
      <w:lvlJc w:val="left"/>
      <w:pPr>
        <w:ind w:left="721" w:hanging="360"/>
      </w:pPr>
      <w:rPr>
        <w:rFonts w:ascii="Symbol" w:eastAsia="Symbol" w:hAnsi="Symbol" w:cs="Symbol" w:hint="default"/>
        <w:w w:val="100"/>
        <w:sz w:val="22"/>
        <w:szCs w:val="22"/>
        <w:lang w:val="en-US" w:eastAsia="en-US" w:bidi="en-US"/>
      </w:rPr>
    </w:lvl>
    <w:lvl w:ilvl="3">
      <w:numFmt w:val="bullet"/>
      <w:lvlText w:val="•"/>
      <w:lvlJc w:val="left"/>
      <w:pPr>
        <w:ind w:left="3355" w:hanging="360"/>
      </w:pPr>
      <w:rPr>
        <w:rFonts w:hint="default"/>
        <w:lang w:val="en-US" w:eastAsia="en-US" w:bidi="en-US"/>
      </w:rPr>
    </w:lvl>
    <w:lvl w:ilvl="4">
      <w:numFmt w:val="bullet"/>
      <w:lvlText w:val="•"/>
      <w:lvlJc w:val="left"/>
      <w:pPr>
        <w:ind w:left="4234" w:hanging="360"/>
      </w:pPr>
      <w:rPr>
        <w:rFonts w:hint="default"/>
        <w:lang w:val="en-US" w:eastAsia="en-US" w:bidi="en-US"/>
      </w:rPr>
    </w:lvl>
    <w:lvl w:ilvl="5">
      <w:numFmt w:val="bullet"/>
      <w:lvlText w:val="•"/>
      <w:lvlJc w:val="left"/>
      <w:pPr>
        <w:ind w:left="5112" w:hanging="360"/>
      </w:pPr>
      <w:rPr>
        <w:rFonts w:hint="default"/>
        <w:lang w:val="en-US" w:eastAsia="en-US" w:bidi="en-US"/>
      </w:rPr>
    </w:lvl>
    <w:lvl w:ilvl="6">
      <w:numFmt w:val="bullet"/>
      <w:lvlText w:val="•"/>
      <w:lvlJc w:val="left"/>
      <w:pPr>
        <w:ind w:left="5991" w:hanging="360"/>
      </w:pPr>
      <w:rPr>
        <w:rFonts w:hint="default"/>
        <w:lang w:val="en-US" w:eastAsia="en-US" w:bidi="en-US"/>
      </w:rPr>
    </w:lvl>
    <w:lvl w:ilvl="7">
      <w:numFmt w:val="bullet"/>
      <w:lvlText w:val="•"/>
      <w:lvlJc w:val="left"/>
      <w:pPr>
        <w:ind w:left="6869" w:hanging="360"/>
      </w:pPr>
      <w:rPr>
        <w:rFonts w:hint="default"/>
        <w:lang w:val="en-US" w:eastAsia="en-US" w:bidi="en-US"/>
      </w:rPr>
    </w:lvl>
    <w:lvl w:ilvl="8">
      <w:numFmt w:val="bullet"/>
      <w:lvlText w:val="•"/>
      <w:lvlJc w:val="left"/>
      <w:pPr>
        <w:ind w:left="7748" w:hanging="360"/>
      </w:pPr>
      <w:rPr>
        <w:rFonts w:hint="default"/>
        <w:lang w:val="en-US" w:eastAsia="en-US" w:bidi="en-US"/>
      </w:rPr>
    </w:lvl>
  </w:abstractNum>
  <w:abstractNum w:abstractNumId="4" w15:restartNumberingAfterBreak="0">
    <w:nsid w:val="26787AC0"/>
    <w:multiLevelType w:val="hybridMultilevel"/>
    <w:tmpl w:val="E0024A74"/>
    <w:lvl w:ilvl="0" w:tplc="B20869C4">
      <w:start w:val="1"/>
      <w:numFmt w:val="bullet"/>
      <w:lvlText w:val=""/>
      <w:lvlJc w:val="left"/>
      <w:pPr>
        <w:ind w:left="361" w:hanging="361"/>
      </w:pPr>
      <w:rPr>
        <w:rFonts w:ascii="Symbol" w:hAnsi="Symbol" w:hint="default"/>
        <w:b/>
        <w:bCs/>
        <w:color w:val="auto"/>
        <w:spacing w:val="-1"/>
        <w:w w:val="100"/>
        <w:sz w:val="22"/>
        <w:szCs w:val="24"/>
        <w:lang w:val="en-US" w:eastAsia="en-US" w:bidi="en-US"/>
      </w:rPr>
    </w:lvl>
    <w:lvl w:ilvl="1" w:tplc="8E5E444E">
      <w:numFmt w:val="bullet"/>
      <w:lvlText w:val=""/>
      <w:lvlJc w:val="left"/>
      <w:pPr>
        <w:ind w:left="721" w:hanging="360"/>
      </w:pPr>
      <w:rPr>
        <w:rFonts w:ascii="Symbol" w:eastAsia="Symbol" w:hAnsi="Symbol" w:cs="Symbol" w:hint="default"/>
        <w:w w:val="100"/>
        <w:sz w:val="22"/>
        <w:szCs w:val="22"/>
        <w:lang w:val="en-US" w:eastAsia="en-US" w:bidi="en-US"/>
      </w:rPr>
    </w:lvl>
    <w:lvl w:ilvl="2" w:tplc="BE44AD36">
      <w:numFmt w:val="bullet"/>
      <w:lvlText w:val="•"/>
      <w:lvlJc w:val="left"/>
      <w:pPr>
        <w:ind w:left="1709" w:hanging="360"/>
      </w:pPr>
      <w:rPr>
        <w:rFonts w:hint="default"/>
        <w:lang w:val="en-US" w:eastAsia="en-US" w:bidi="en-US"/>
      </w:rPr>
    </w:lvl>
    <w:lvl w:ilvl="3" w:tplc="9028C890">
      <w:numFmt w:val="bullet"/>
      <w:lvlText w:val="•"/>
      <w:lvlJc w:val="left"/>
      <w:pPr>
        <w:ind w:left="2698" w:hanging="360"/>
      </w:pPr>
      <w:rPr>
        <w:rFonts w:hint="default"/>
        <w:lang w:val="en-US" w:eastAsia="en-US" w:bidi="en-US"/>
      </w:rPr>
    </w:lvl>
    <w:lvl w:ilvl="4" w:tplc="DFE0207C">
      <w:numFmt w:val="bullet"/>
      <w:lvlText w:val="•"/>
      <w:lvlJc w:val="left"/>
      <w:pPr>
        <w:ind w:left="3688" w:hanging="360"/>
      </w:pPr>
      <w:rPr>
        <w:rFonts w:hint="default"/>
        <w:lang w:val="en-US" w:eastAsia="en-US" w:bidi="en-US"/>
      </w:rPr>
    </w:lvl>
    <w:lvl w:ilvl="5" w:tplc="AEDCA5CE">
      <w:numFmt w:val="bullet"/>
      <w:lvlText w:val="•"/>
      <w:lvlJc w:val="left"/>
      <w:pPr>
        <w:ind w:left="4677" w:hanging="360"/>
      </w:pPr>
      <w:rPr>
        <w:rFonts w:hint="default"/>
        <w:lang w:val="en-US" w:eastAsia="en-US" w:bidi="en-US"/>
      </w:rPr>
    </w:lvl>
    <w:lvl w:ilvl="6" w:tplc="3A3A4098">
      <w:numFmt w:val="bullet"/>
      <w:lvlText w:val="•"/>
      <w:lvlJc w:val="left"/>
      <w:pPr>
        <w:ind w:left="5667" w:hanging="360"/>
      </w:pPr>
      <w:rPr>
        <w:rFonts w:hint="default"/>
        <w:lang w:val="en-US" w:eastAsia="en-US" w:bidi="en-US"/>
      </w:rPr>
    </w:lvl>
    <w:lvl w:ilvl="7" w:tplc="5D80779C">
      <w:numFmt w:val="bullet"/>
      <w:lvlText w:val="•"/>
      <w:lvlJc w:val="left"/>
      <w:pPr>
        <w:ind w:left="6656" w:hanging="360"/>
      </w:pPr>
      <w:rPr>
        <w:rFonts w:hint="default"/>
        <w:lang w:val="en-US" w:eastAsia="en-US" w:bidi="en-US"/>
      </w:rPr>
    </w:lvl>
    <w:lvl w:ilvl="8" w:tplc="10EEE74A">
      <w:numFmt w:val="bullet"/>
      <w:lvlText w:val="•"/>
      <w:lvlJc w:val="left"/>
      <w:pPr>
        <w:ind w:left="7646" w:hanging="360"/>
      </w:pPr>
      <w:rPr>
        <w:rFonts w:hint="default"/>
        <w:lang w:val="en-US" w:eastAsia="en-US" w:bidi="en-US"/>
      </w:rPr>
    </w:lvl>
  </w:abstractNum>
  <w:abstractNum w:abstractNumId="5" w15:restartNumberingAfterBreak="0">
    <w:nsid w:val="3C96790E"/>
    <w:multiLevelType w:val="multilevel"/>
    <w:tmpl w:val="A7F25866"/>
    <w:lvl w:ilvl="0">
      <w:numFmt w:val="bullet"/>
      <w:lvlText w:val=""/>
      <w:lvlJc w:val="left"/>
      <w:pPr>
        <w:ind w:left="721" w:hanging="721"/>
      </w:pPr>
      <w:rPr>
        <w:rFonts w:ascii="Symbol" w:eastAsia="Symbol" w:hAnsi="Symbol" w:cs="Symbol" w:hint="default"/>
        <w:w w:val="100"/>
        <w:sz w:val="22"/>
        <w:szCs w:val="22"/>
        <w:lang w:val="en-US" w:eastAsia="en-US" w:bidi="en-US"/>
      </w:rPr>
    </w:lvl>
    <w:lvl w:ilvl="1">
      <w:start w:val="1"/>
      <w:numFmt w:val="decimal"/>
      <w:lvlText w:val="%1.%2"/>
      <w:lvlJc w:val="left"/>
      <w:pPr>
        <w:ind w:left="721" w:hanging="721"/>
      </w:pPr>
      <w:rPr>
        <w:rFonts w:ascii="Cambria" w:eastAsia="Cambria" w:hAnsi="Cambria" w:cs="Cambria" w:hint="default"/>
        <w:b/>
        <w:bCs/>
        <w:color w:val="4F81BC"/>
        <w:spacing w:val="-4"/>
        <w:w w:val="100"/>
        <w:sz w:val="24"/>
        <w:szCs w:val="24"/>
        <w:lang w:val="en-US" w:eastAsia="en-US" w:bidi="en-US"/>
      </w:rPr>
    </w:lvl>
    <w:lvl w:ilvl="2">
      <w:numFmt w:val="bullet"/>
      <w:lvlText w:val=""/>
      <w:lvlJc w:val="left"/>
      <w:pPr>
        <w:ind w:left="721" w:hanging="360"/>
      </w:pPr>
      <w:rPr>
        <w:rFonts w:ascii="Symbol" w:eastAsia="Symbol" w:hAnsi="Symbol" w:cs="Symbol" w:hint="default"/>
        <w:w w:val="100"/>
        <w:sz w:val="22"/>
        <w:szCs w:val="22"/>
        <w:lang w:val="en-US" w:eastAsia="en-US" w:bidi="en-US"/>
      </w:rPr>
    </w:lvl>
    <w:lvl w:ilvl="3">
      <w:numFmt w:val="bullet"/>
      <w:lvlText w:val="•"/>
      <w:lvlJc w:val="left"/>
      <w:pPr>
        <w:ind w:left="3355" w:hanging="360"/>
      </w:pPr>
      <w:rPr>
        <w:rFonts w:hint="default"/>
        <w:lang w:val="en-US" w:eastAsia="en-US" w:bidi="en-US"/>
      </w:rPr>
    </w:lvl>
    <w:lvl w:ilvl="4">
      <w:numFmt w:val="bullet"/>
      <w:lvlText w:val="•"/>
      <w:lvlJc w:val="left"/>
      <w:pPr>
        <w:ind w:left="4234" w:hanging="360"/>
      </w:pPr>
      <w:rPr>
        <w:rFonts w:hint="default"/>
        <w:lang w:val="en-US" w:eastAsia="en-US" w:bidi="en-US"/>
      </w:rPr>
    </w:lvl>
    <w:lvl w:ilvl="5">
      <w:numFmt w:val="bullet"/>
      <w:lvlText w:val="•"/>
      <w:lvlJc w:val="left"/>
      <w:pPr>
        <w:ind w:left="5112" w:hanging="360"/>
      </w:pPr>
      <w:rPr>
        <w:rFonts w:hint="default"/>
        <w:lang w:val="en-US" w:eastAsia="en-US" w:bidi="en-US"/>
      </w:rPr>
    </w:lvl>
    <w:lvl w:ilvl="6">
      <w:numFmt w:val="bullet"/>
      <w:lvlText w:val="•"/>
      <w:lvlJc w:val="left"/>
      <w:pPr>
        <w:ind w:left="5991" w:hanging="360"/>
      </w:pPr>
      <w:rPr>
        <w:rFonts w:hint="default"/>
        <w:lang w:val="en-US" w:eastAsia="en-US" w:bidi="en-US"/>
      </w:rPr>
    </w:lvl>
    <w:lvl w:ilvl="7">
      <w:numFmt w:val="bullet"/>
      <w:lvlText w:val="•"/>
      <w:lvlJc w:val="left"/>
      <w:pPr>
        <w:ind w:left="6869" w:hanging="360"/>
      </w:pPr>
      <w:rPr>
        <w:rFonts w:hint="default"/>
        <w:lang w:val="en-US" w:eastAsia="en-US" w:bidi="en-US"/>
      </w:rPr>
    </w:lvl>
    <w:lvl w:ilvl="8">
      <w:numFmt w:val="bullet"/>
      <w:lvlText w:val="•"/>
      <w:lvlJc w:val="left"/>
      <w:pPr>
        <w:ind w:left="7748" w:hanging="360"/>
      </w:pPr>
      <w:rPr>
        <w:rFonts w:hint="default"/>
        <w:lang w:val="en-US" w:eastAsia="en-US" w:bidi="en-US"/>
      </w:rPr>
    </w:lvl>
  </w:abstractNum>
  <w:abstractNum w:abstractNumId="6" w15:restartNumberingAfterBreak="0">
    <w:nsid w:val="3DE3739A"/>
    <w:multiLevelType w:val="hybridMultilevel"/>
    <w:tmpl w:val="3D1CC104"/>
    <w:lvl w:ilvl="0" w:tplc="31F04698">
      <w:start w:val="1"/>
      <w:numFmt w:val="decimal"/>
      <w:lvlText w:val="%1."/>
      <w:lvlJc w:val="left"/>
      <w:pPr>
        <w:ind w:left="581" w:hanging="361"/>
      </w:pPr>
      <w:rPr>
        <w:rFonts w:ascii="Verdana" w:eastAsia="Verdana" w:hAnsi="Verdana" w:cs="Verdana" w:hint="default"/>
        <w:b/>
        <w:bCs/>
        <w:color w:val="365F91"/>
        <w:spacing w:val="-1"/>
        <w:w w:val="100"/>
        <w:sz w:val="24"/>
        <w:szCs w:val="24"/>
        <w:lang w:val="en-US" w:eastAsia="en-US" w:bidi="en-US"/>
      </w:rPr>
    </w:lvl>
    <w:lvl w:ilvl="1" w:tplc="8E5E444E">
      <w:numFmt w:val="bullet"/>
      <w:lvlText w:val=""/>
      <w:lvlJc w:val="left"/>
      <w:pPr>
        <w:ind w:left="941" w:hanging="360"/>
      </w:pPr>
      <w:rPr>
        <w:rFonts w:ascii="Symbol" w:eastAsia="Symbol" w:hAnsi="Symbol" w:cs="Symbol" w:hint="default"/>
        <w:w w:val="100"/>
        <w:sz w:val="22"/>
        <w:szCs w:val="22"/>
        <w:lang w:val="en-US" w:eastAsia="en-US" w:bidi="en-US"/>
      </w:rPr>
    </w:lvl>
    <w:lvl w:ilvl="2" w:tplc="BE44AD36">
      <w:numFmt w:val="bullet"/>
      <w:lvlText w:val="•"/>
      <w:lvlJc w:val="left"/>
      <w:pPr>
        <w:ind w:left="1929" w:hanging="360"/>
      </w:pPr>
      <w:rPr>
        <w:rFonts w:hint="default"/>
        <w:lang w:val="en-US" w:eastAsia="en-US" w:bidi="en-US"/>
      </w:rPr>
    </w:lvl>
    <w:lvl w:ilvl="3" w:tplc="9028C890">
      <w:numFmt w:val="bullet"/>
      <w:lvlText w:val="•"/>
      <w:lvlJc w:val="left"/>
      <w:pPr>
        <w:ind w:left="2918" w:hanging="360"/>
      </w:pPr>
      <w:rPr>
        <w:rFonts w:hint="default"/>
        <w:lang w:val="en-US" w:eastAsia="en-US" w:bidi="en-US"/>
      </w:rPr>
    </w:lvl>
    <w:lvl w:ilvl="4" w:tplc="DFE0207C">
      <w:numFmt w:val="bullet"/>
      <w:lvlText w:val="•"/>
      <w:lvlJc w:val="left"/>
      <w:pPr>
        <w:ind w:left="3908" w:hanging="360"/>
      </w:pPr>
      <w:rPr>
        <w:rFonts w:hint="default"/>
        <w:lang w:val="en-US" w:eastAsia="en-US" w:bidi="en-US"/>
      </w:rPr>
    </w:lvl>
    <w:lvl w:ilvl="5" w:tplc="AEDCA5CE">
      <w:numFmt w:val="bullet"/>
      <w:lvlText w:val="•"/>
      <w:lvlJc w:val="left"/>
      <w:pPr>
        <w:ind w:left="4897" w:hanging="360"/>
      </w:pPr>
      <w:rPr>
        <w:rFonts w:hint="default"/>
        <w:lang w:val="en-US" w:eastAsia="en-US" w:bidi="en-US"/>
      </w:rPr>
    </w:lvl>
    <w:lvl w:ilvl="6" w:tplc="3A3A4098">
      <w:numFmt w:val="bullet"/>
      <w:lvlText w:val="•"/>
      <w:lvlJc w:val="left"/>
      <w:pPr>
        <w:ind w:left="5887" w:hanging="360"/>
      </w:pPr>
      <w:rPr>
        <w:rFonts w:hint="default"/>
        <w:lang w:val="en-US" w:eastAsia="en-US" w:bidi="en-US"/>
      </w:rPr>
    </w:lvl>
    <w:lvl w:ilvl="7" w:tplc="5D80779C">
      <w:numFmt w:val="bullet"/>
      <w:lvlText w:val="•"/>
      <w:lvlJc w:val="left"/>
      <w:pPr>
        <w:ind w:left="6876" w:hanging="360"/>
      </w:pPr>
      <w:rPr>
        <w:rFonts w:hint="default"/>
        <w:lang w:val="en-US" w:eastAsia="en-US" w:bidi="en-US"/>
      </w:rPr>
    </w:lvl>
    <w:lvl w:ilvl="8" w:tplc="10EEE74A">
      <w:numFmt w:val="bullet"/>
      <w:lvlText w:val="•"/>
      <w:lvlJc w:val="left"/>
      <w:pPr>
        <w:ind w:left="7866" w:hanging="360"/>
      </w:pPr>
      <w:rPr>
        <w:rFonts w:hint="default"/>
        <w:lang w:val="en-US" w:eastAsia="en-US" w:bidi="en-US"/>
      </w:rPr>
    </w:lvl>
  </w:abstractNum>
  <w:abstractNum w:abstractNumId="7" w15:restartNumberingAfterBreak="0">
    <w:nsid w:val="41F05A52"/>
    <w:multiLevelType w:val="hybridMultilevel"/>
    <w:tmpl w:val="88522E3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468361B3"/>
    <w:multiLevelType w:val="multilevel"/>
    <w:tmpl w:val="FEE8A5DC"/>
    <w:lvl w:ilvl="0">
      <w:start w:val="5"/>
      <w:numFmt w:val="decimal"/>
      <w:lvlText w:val="%1."/>
      <w:lvlJc w:val="left"/>
      <w:pPr>
        <w:ind w:left="36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2880" w:hanging="108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3960" w:hanging="1440"/>
      </w:pPr>
      <w:rPr>
        <w:rFonts w:hint="default"/>
      </w:rPr>
    </w:lvl>
    <w:lvl w:ilvl="8">
      <w:start w:val="1"/>
      <w:numFmt w:val="decimal"/>
      <w:isLgl/>
      <w:lvlText w:val="%1.%2.%3.%4.%5.%6.%7.%8.%9"/>
      <w:lvlJc w:val="left"/>
      <w:pPr>
        <w:ind w:left="4680" w:hanging="1800"/>
      </w:pPr>
      <w:rPr>
        <w:rFonts w:hint="default"/>
      </w:rPr>
    </w:lvl>
  </w:abstractNum>
  <w:abstractNum w:abstractNumId="9" w15:restartNumberingAfterBreak="0">
    <w:nsid w:val="580C7ABC"/>
    <w:multiLevelType w:val="multilevel"/>
    <w:tmpl w:val="94EC9B0C"/>
    <w:lvl w:ilvl="0">
      <w:start w:val="1"/>
      <w:numFmt w:val="decimal"/>
      <w:lvlText w:val="%1."/>
      <w:lvlJc w:val="left"/>
      <w:pPr>
        <w:ind w:left="36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2880" w:hanging="108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3960" w:hanging="1440"/>
      </w:pPr>
      <w:rPr>
        <w:rFonts w:hint="default"/>
      </w:rPr>
    </w:lvl>
    <w:lvl w:ilvl="8">
      <w:start w:val="1"/>
      <w:numFmt w:val="decimal"/>
      <w:isLgl/>
      <w:lvlText w:val="%1.%2.%3.%4.%5.%6.%7.%8.%9"/>
      <w:lvlJc w:val="left"/>
      <w:pPr>
        <w:ind w:left="4680" w:hanging="1800"/>
      </w:pPr>
      <w:rPr>
        <w:rFonts w:hint="default"/>
      </w:rPr>
    </w:lvl>
  </w:abstractNum>
  <w:abstractNum w:abstractNumId="10" w15:restartNumberingAfterBreak="0">
    <w:nsid w:val="79A90985"/>
    <w:multiLevelType w:val="multilevel"/>
    <w:tmpl w:val="E348071A"/>
    <w:lvl w:ilvl="0">
      <w:numFmt w:val="bullet"/>
      <w:lvlText w:val=""/>
      <w:lvlJc w:val="left"/>
      <w:pPr>
        <w:ind w:left="941" w:hanging="721"/>
      </w:pPr>
      <w:rPr>
        <w:rFonts w:ascii="Symbol" w:eastAsia="Symbol" w:hAnsi="Symbol" w:cs="Symbol" w:hint="default"/>
        <w:w w:val="100"/>
        <w:sz w:val="22"/>
        <w:szCs w:val="22"/>
        <w:lang w:val="en-US" w:eastAsia="en-US" w:bidi="en-US"/>
      </w:rPr>
    </w:lvl>
    <w:lvl w:ilvl="1">
      <w:start w:val="1"/>
      <w:numFmt w:val="decimal"/>
      <w:lvlText w:val="%1.%2"/>
      <w:lvlJc w:val="left"/>
      <w:pPr>
        <w:ind w:left="941" w:hanging="721"/>
      </w:pPr>
      <w:rPr>
        <w:rFonts w:ascii="Cambria" w:eastAsia="Cambria" w:hAnsi="Cambria" w:cs="Cambria" w:hint="default"/>
        <w:b/>
        <w:bCs/>
        <w:color w:val="4F81BC"/>
        <w:spacing w:val="-4"/>
        <w:w w:val="100"/>
        <w:sz w:val="24"/>
        <w:szCs w:val="24"/>
        <w:lang w:val="en-US" w:eastAsia="en-US" w:bidi="en-US"/>
      </w:rPr>
    </w:lvl>
    <w:lvl w:ilvl="2">
      <w:numFmt w:val="bullet"/>
      <w:lvlText w:val=""/>
      <w:lvlJc w:val="left"/>
      <w:pPr>
        <w:ind w:left="941" w:hanging="360"/>
      </w:pPr>
      <w:rPr>
        <w:rFonts w:ascii="Symbol" w:eastAsia="Symbol" w:hAnsi="Symbol" w:cs="Symbol" w:hint="default"/>
        <w:w w:val="100"/>
        <w:sz w:val="22"/>
        <w:szCs w:val="22"/>
        <w:lang w:val="en-US" w:eastAsia="en-US" w:bidi="en-US"/>
      </w:rPr>
    </w:lvl>
    <w:lvl w:ilvl="3">
      <w:numFmt w:val="bullet"/>
      <w:lvlText w:val="•"/>
      <w:lvlJc w:val="left"/>
      <w:pPr>
        <w:ind w:left="3575" w:hanging="360"/>
      </w:pPr>
      <w:rPr>
        <w:rFonts w:hint="default"/>
        <w:lang w:val="en-US" w:eastAsia="en-US" w:bidi="en-US"/>
      </w:rPr>
    </w:lvl>
    <w:lvl w:ilvl="4">
      <w:numFmt w:val="bullet"/>
      <w:lvlText w:val="•"/>
      <w:lvlJc w:val="left"/>
      <w:pPr>
        <w:ind w:left="4454" w:hanging="360"/>
      </w:pPr>
      <w:rPr>
        <w:rFonts w:hint="default"/>
        <w:lang w:val="en-US" w:eastAsia="en-US" w:bidi="en-US"/>
      </w:rPr>
    </w:lvl>
    <w:lvl w:ilvl="5">
      <w:numFmt w:val="bullet"/>
      <w:lvlText w:val="•"/>
      <w:lvlJc w:val="left"/>
      <w:pPr>
        <w:ind w:left="5332" w:hanging="360"/>
      </w:pPr>
      <w:rPr>
        <w:rFonts w:hint="default"/>
        <w:lang w:val="en-US" w:eastAsia="en-US" w:bidi="en-US"/>
      </w:rPr>
    </w:lvl>
    <w:lvl w:ilvl="6">
      <w:numFmt w:val="bullet"/>
      <w:lvlText w:val="•"/>
      <w:lvlJc w:val="left"/>
      <w:pPr>
        <w:ind w:left="6211" w:hanging="360"/>
      </w:pPr>
      <w:rPr>
        <w:rFonts w:hint="default"/>
        <w:lang w:val="en-US" w:eastAsia="en-US" w:bidi="en-US"/>
      </w:rPr>
    </w:lvl>
    <w:lvl w:ilvl="7">
      <w:numFmt w:val="bullet"/>
      <w:lvlText w:val="•"/>
      <w:lvlJc w:val="left"/>
      <w:pPr>
        <w:ind w:left="7089" w:hanging="360"/>
      </w:pPr>
      <w:rPr>
        <w:rFonts w:hint="default"/>
        <w:lang w:val="en-US" w:eastAsia="en-US" w:bidi="en-US"/>
      </w:rPr>
    </w:lvl>
    <w:lvl w:ilvl="8">
      <w:numFmt w:val="bullet"/>
      <w:lvlText w:val="•"/>
      <w:lvlJc w:val="left"/>
      <w:pPr>
        <w:ind w:left="7968" w:hanging="360"/>
      </w:pPr>
      <w:rPr>
        <w:rFonts w:hint="default"/>
        <w:lang w:val="en-US" w:eastAsia="en-US" w:bidi="en-US"/>
      </w:rPr>
    </w:lvl>
  </w:abstractNum>
  <w:abstractNum w:abstractNumId="11" w15:restartNumberingAfterBreak="0">
    <w:nsid w:val="79FF7825"/>
    <w:multiLevelType w:val="multilevel"/>
    <w:tmpl w:val="3244A1E2"/>
    <w:lvl w:ilvl="0">
      <w:start w:val="5"/>
      <w:numFmt w:val="decimal"/>
      <w:lvlText w:val="%1"/>
      <w:lvlJc w:val="left"/>
      <w:pPr>
        <w:ind w:left="721" w:hanging="721"/>
      </w:pPr>
      <w:rPr>
        <w:rFonts w:hint="default"/>
        <w:lang w:val="en-US" w:eastAsia="en-US" w:bidi="en-US"/>
      </w:rPr>
    </w:lvl>
    <w:lvl w:ilvl="1">
      <w:start w:val="1"/>
      <w:numFmt w:val="decimal"/>
      <w:lvlText w:val="%1.%2"/>
      <w:lvlJc w:val="left"/>
      <w:pPr>
        <w:ind w:left="721" w:hanging="721"/>
      </w:pPr>
      <w:rPr>
        <w:rFonts w:ascii="Cambria" w:eastAsia="Cambria" w:hAnsi="Cambria" w:cs="Cambria" w:hint="default"/>
        <w:b/>
        <w:bCs/>
        <w:color w:val="4F81BC"/>
        <w:spacing w:val="-4"/>
        <w:w w:val="100"/>
        <w:sz w:val="24"/>
        <w:szCs w:val="24"/>
        <w:lang w:val="en-US" w:eastAsia="en-US" w:bidi="en-US"/>
      </w:rPr>
    </w:lvl>
    <w:lvl w:ilvl="2">
      <w:numFmt w:val="bullet"/>
      <w:lvlText w:val=""/>
      <w:lvlJc w:val="left"/>
      <w:pPr>
        <w:ind w:left="721" w:hanging="360"/>
      </w:pPr>
      <w:rPr>
        <w:rFonts w:ascii="Symbol" w:eastAsia="Symbol" w:hAnsi="Symbol" w:cs="Symbol" w:hint="default"/>
        <w:w w:val="100"/>
        <w:sz w:val="22"/>
        <w:szCs w:val="22"/>
        <w:lang w:val="en-US" w:eastAsia="en-US" w:bidi="en-US"/>
      </w:rPr>
    </w:lvl>
    <w:lvl w:ilvl="3">
      <w:numFmt w:val="bullet"/>
      <w:lvlText w:val="•"/>
      <w:lvlJc w:val="left"/>
      <w:pPr>
        <w:ind w:left="3355" w:hanging="360"/>
      </w:pPr>
      <w:rPr>
        <w:rFonts w:hint="default"/>
        <w:lang w:val="en-US" w:eastAsia="en-US" w:bidi="en-US"/>
      </w:rPr>
    </w:lvl>
    <w:lvl w:ilvl="4">
      <w:numFmt w:val="bullet"/>
      <w:lvlText w:val="•"/>
      <w:lvlJc w:val="left"/>
      <w:pPr>
        <w:ind w:left="4234" w:hanging="360"/>
      </w:pPr>
      <w:rPr>
        <w:rFonts w:hint="default"/>
        <w:lang w:val="en-US" w:eastAsia="en-US" w:bidi="en-US"/>
      </w:rPr>
    </w:lvl>
    <w:lvl w:ilvl="5">
      <w:numFmt w:val="bullet"/>
      <w:lvlText w:val="•"/>
      <w:lvlJc w:val="left"/>
      <w:pPr>
        <w:ind w:left="5112" w:hanging="360"/>
      </w:pPr>
      <w:rPr>
        <w:rFonts w:hint="default"/>
        <w:lang w:val="en-US" w:eastAsia="en-US" w:bidi="en-US"/>
      </w:rPr>
    </w:lvl>
    <w:lvl w:ilvl="6">
      <w:numFmt w:val="bullet"/>
      <w:lvlText w:val="•"/>
      <w:lvlJc w:val="left"/>
      <w:pPr>
        <w:ind w:left="5991" w:hanging="360"/>
      </w:pPr>
      <w:rPr>
        <w:rFonts w:hint="default"/>
        <w:lang w:val="en-US" w:eastAsia="en-US" w:bidi="en-US"/>
      </w:rPr>
    </w:lvl>
    <w:lvl w:ilvl="7">
      <w:numFmt w:val="bullet"/>
      <w:lvlText w:val="•"/>
      <w:lvlJc w:val="left"/>
      <w:pPr>
        <w:ind w:left="6869" w:hanging="360"/>
      </w:pPr>
      <w:rPr>
        <w:rFonts w:hint="default"/>
        <w:lang w:val="en-US" w:eastAsia="en-US" w:bidi="en-US"/>
      </w:rPr>
    </w:lvl>
    <w:lvl w:ilvl="8">
      <w:numFmt w:val="bullet"/>
      <w:lvlText w:val="•"/>
      <w:lvlJc w:val="left"/>
      <w:pPr>
        <w:ind w:left="7748" w:hanging="360"/>
      </w:pPr>
      <w:rPr>
        <w:rFonts w:hint="default"/>
        <w:lang w:val="en-US" w:eastAsia="en-US" w:bidi="en-US"/>
      </w:rPr>
    </w:lvl>
  </w:abstractNum>
  <w:num w:numId="1">
    <w:abstractNumId w:val="0"/>
  </w:num>
  <w:num w:numId="2">
    <w:abstractNumId w:val="7"/>
  </w:num>
  <w:num w:numId="3">
    <w:abstractNumId w:val="6"/>
  </w:num>
  <w:num w:numId="4">
    <w:abstractNumId w:val="9"/>
  </w:num>
  <w:num w:numId="5">
    <w:abstractNumId w:val="4"/>
  </w:num>
  <w:num w:numId="6">
    <w:abstractNumId w:val="8"/>
  </w:num>
  <w:num w:numId="7">
    <w:abstractNumId w:val="1"/>
  </w:num>
  <w:num w:numId="8">
    <w:abstractNumId w:val="2"/>
  </w:num>
  <w:num w:numId="9">
    <w:abstractNumId w:val="11"/>
  </w:num>
  <w:num w:numId="10">
    <w:abstractNumId w:val="10"/>
  </w:num>
  <w:num w:numId="11">
    <w:abstractNumId w:val="5"/>
  </w:num>
  <w:num w:numId="1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C1CEF"/>
    <w:rsid w:val="00047878"/>
    <w:rsid w:val="000B719D"/>
    <w:rsid w:val="000C583D"/>
    <w:rsid w:val="00131318"/>
    <w:rsid w:val="00136B72"/>
    <w:rsid w:val="001B70C6"/>
    <w:rsid w:val="001D33DF"/>
    <w:rsid w:val="001E4DE3"/>
    <w:rsid w:val="00276008"/>
    <w:rsid w:val="00334358"/>
    <w:rsid w:val="00362B02"/>
    <w:rsid w:val="00365577"/>
    <w:rsid w:val="00382E20"/>
    <w:rsid w:val="003C1CEF"/>
    <w:rsid w:val="00406614"/>
    <w:rsid w:val="004B372D"/>
    <w:rsid w:val="004E766E"/>
    <w:rsid w:val="00500D0B"/>
    <w:rsid w:val="005C29CA"/>
    <w:rsid w:val="00632CB0"/>
    <w:rsid w:val="00641AC5"/>
    <w:rsid w:val="006654B9"/>
    <w:rsid w:val="006772CF"/>
    <w:rsid w:val="006D4268"/>
    <w:rsid w:val="006E5E2E"/>
    <w:rsid w:val="00700C26"/>
    <w:rsid w:val="00707A80"/>
    <w:rsid w:val="00752D8A"/>
    <w:rsid w:val="00786C13"/>
    <w:rsid w:val="007C1F33"/>
    <w:rsid w:val="008136DA"/>
    <w:rsid w:val="008159A6"/>
    <w:rsid w:val="00831B3B"/>
    <w:rsid w:val="008417B8"/>
    <w:rsid w:val="00871FDD"/>
    <w:rsid w:val="008809D9"/>
    <w:rsid w:val="00883CBB"/>
    <w:rsid w:val="00914338"/>
    <w:rsid w:val="0098213C"/>
    <w:rsid w:val="00A97449"/>
    <w:rsid w:val="00AE58E0"/>
    <w:rsid w:val="00B178F1"/>
    <w:rsid w:val="00B4263F"/>
    <w:rsid w:val="00BB313E"/>
    <w:rsid w:val="00C039B9"/>
    <w:rsid w:val="00C07B2C"/>
    <w:rsid w:val="00C10478"/>
    <w:rsid w:val="00C4726D"/>
    <w:rsid w:val="00C66935"/>
    <w:rsid w:val="00C704B7"/>
    <w:rsid w:val="00CB4262"/>
    <w:rsid w:val="00CE37FF"/>
    <w:rsid w:val="00D02B72"/>
    <w:rsid w:val="00D13962"/>
    <w:rsid w:val="00D20B93"/>
    <w:rsid w:val="00D95EA9"/>
    <w:rsid w:val="00DE0CAD"/>
    <w:rsid w:val="00E03EAB"/>
    <w:rsid w:val="00E126B5"/>
    <w:rsid w:val="00EA4922"/>
    <w:rsid w:val="00EE3545"/>
    <w:rsid w:val="00EF41A6"/>
    <w:rsid w:val="00F07D6B"/>
    <w:rsid w:val="00FA4D2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97644A"/>
  <w15:docId w15:val="{48BAC84A-4DA0-42F7-87A0-8B923A2CCD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1"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1"/>
    <w:qFormat/>
    <w:rsid w:val="003C1CEF"/>
    <w:pPr>
      <w:widowControl w:val="0"/>
      <w:autoSpaceDE w:val="0"/>
      <w:autoSpaceDN w:val="0"/>
      <w:spacing w:after="0" w:line="240" w:lineRule="auto"/>
      <w:ind w:left="2189" w:right="2566"/>
      <w:jc w:val="center"/>
      <w:outlineLvl w:val="0"/>
    </w:pPr>
    <w:rPr>
      <w:rFonts w:ascii="Verdana" w:eastAsia="Verdana" w:hAnsi="Verdana" w:cs="Verdana"/>
      <w:b/>
      <w:bCs/>
      <w:sz w:val="40"/>
      <w:szCs w:val="40"/>
      <w:lang w:bidi="en-US"/>
    </w:rPr>
  </w:style>
  <w:style w:type="paragraph" w:styleId="Heading2">
    <w:name w:val="heading 2"/>
    <w:basedOn w:val="Normal"/>
    <w:next w:val="Normal"/>
    <w:link w:val="Heading2Char"/>
    <w:uiPriority w:val="1"/>
    <w:unhideWhenUsed/>
    <w:qFormat/>
    <w:rsid w:val="003C1CE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1"/>
    <w:unhideWhenUsed/>
    <w:qFormat/>
    <w:rsid w:val="008809D9"/>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3C1CEF"/>
    <w:rPr>
      <w:rFonts w:ascii="Verdana" w:eastAsia="Verdana" w:hAnsi="Verdana" w:cs="Verdana"/>
      <w:b/>
      <w:bCs/>
      <w:sz w:val="40"/>
      <w:szCs w:val="40"/>
      <w:lang w:bidi="en-US"/>
    </w:rPr>
  </w:style>
  <w:style w:type="paragraph" w:styleId="BodyText">
    <w:name w:val="Body Text"/>
    <w:basedOn w:val="Normal"/>
    <w:link w:val="BodyTextChar"/>
    <w:uiPriority w:val="1"/>
    <w:qFormat/>
    <w:rsid w:val="003C1CEF"/>
    <w:pPr>
      <w:widowControl w:val="0"/>
      <w:autoSpaceDE w:val="0"/>
      <w:autoSpaceDN w:val="0"/>
      <w:spacing w:after="0" w:line="240" w:lineRule="auto"/>
    </w:pPr>
    <w:rPr>
      <w:rFonts w:ascii="Arial" w:eastAsia="Arial" w:hAnsi="Arial" w:cs="Arial"/>
      <w:lang w:bidi="en-US"/>
    </w:rPr>
  </w:style>
  <w:style w:type="character" w:customStyle="1" w:styleId="BodyTextChar">
    <w:name w:val="Body Text Char"/>
    <w:basedOn w:val="DefaultParagraphFont"/>
    <w:link w:val="BodyText"/>
    <w:uiPriority w:val="1"/>
    <w:rsid w:val="003C1CEF"/>
    <w:rPr>
      <w:rFonts w:ascii="Arial" w:eastAsia="Arial" w:hAnsi="Arial" w:cs="Arial"/>
      <w:lang w:bidi="en-US"/>
    </w:rPr>
  </w:style>
  <w:style w:type="paragraph" w:styleId="BalloonText">
    <w:name w:val="Balloon Text"/>
    <w:basedOn w:val="Normal"/>
    <w:link w:val="BalloonTextChar"/>
    <w:uiPriority w:val="99"/>
    <w:semiHidden/>
    <w:unhideWhenUsed/>
    <w:rsid w:val="003C1CE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C1CEF"/>
    <w:rPr>
      <w:rFonts w:ascii="Tahoma" w:hAnsi="Tahoma" w:cs="Tahoma"/>
      <w:sz w:val="16"/>
      <w:szCs w:val="16"/>
    </w:rPr>
  </w:style>
  <w:style w:type="table" w:styleId="TableGrid">
    <w:name w:val="Table Grid"/>
    <w:basedOn w:val="TableNormal"/>
    <w:uiPriority w:val="59"/>
    <w:rsid w:val="003C1CEF"/>
    <w:pPr>
      <w:widowControl w:val="0"/>
      <w:autoSpaceDE w:val="0"/>
      <w:autoSpaceDN w:val="0"/>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3C1CEF"/>
    <w:pPr>
      <w:widowControl w:val="0"/>
      <w:autoSpaceDE w:val="0"/>
      <w:autoSpaceDN w:val="0"/>
      <w:spacing w:after="0" w:line="240" w:lineRule="auto"/>
    </w:pPr>
    <w:rPr>
      <w:rFonts w:ascii="Arial" w:eastAsia="Arial" w:hAnsi="Arial" w:cs="Arial"/>
      <w:lang w:val="en-US" w:bidi="en-US"/>
    </w:rPr>
  </w:style>
  <w:style w:type="character" w:customStyle="1" w:styleId="Heading2Char">
    <w:name w:val="Heading 2 Char"/>
    <w:basedOn w:val="DefaultParagraphFont"/>
    <w:link w:val="Heading2"/>
    <w:uiPriority w:val="9"/>
    <w:rsid w:val="003C1CEF"/>
    <w:rPr>
      <w:rFonts w:asciiTheme="majorHAnsi" w:eastAsiaTheme="majorEastAsia" w:hAnsiTheme="majorHAnsi" w:cstheme="majorBidi"/>
      <w:b/>
      <w:bCs/>
      <w:color w:val="4F81BD" w:themeColor="accent1"/>
      <w:sz w:val="26"/>
      <w:szCs w:val="26"/>
    </w:rPr>
  </w:style>
  <w:style w:type="paragraph" w:styleId="ListParagraph">
    <w:name w:val="List Paragraph"/>
    <w:basedOn w:val="Normal"/>
    <w:uiPriority w:val="1"/>
    <w:qFormat/>
    <w:rsid w:val="003C1CEF"/>
    <w:pPr>
      <w:widowControl w:val="0"/>
      <w:autoSpaceDE w:val="0"/>
      <w:autoSpaceDN w:val="0"/>
      <w:spacing w:after="0" w:line="240" w:lineRule="auto"/>
      <w:ind w:left="941" w:hanging="361"/>
    </w:pPr>
    <w:rPr>
      <w:rFonts w:ascii="Calibri" w:eastAsia="Calibri" w:hAnsi="Calibri" w:cs="Calibri"/>
      <w:lang w:bidi="en-US"/>
    </w:rPr>
  </w:style>
  <w:style w:type="paragraph" w:customStyle="1" w:styleId="TableParagraph">
    <w:name w:val="Table Paragraph"/>
    <w:basedOn w:val="Normal"/>
    <w:uiPriority w:val="1"/>
    <w:qFormat/>
    <w:rsid w:val="00362B02"/>
    <w:pPr>
      <w:widowControl w:val="0"/>
      <w:autoSpaceDE w:val="0"/>
      <w:autoSpaceDN w:val="0"/>
      <w:spacing w:after="0" w:line="250" w:lineRule="exact"/>
      <w:ind w:left="105"/>
    </w:pPr>
    <w:rPr>
      <w:rFonts w:ascii="Arial" w:eastAsia="Arial" w:hAnsi="Arial" w:cs="Arial"/>
      <w:lang w:bidi="en-US"/>
    </w:rPr>
  </w:style>
  <w:style w:type="character" w:customStyle="1" w:styleId="Heading3Char">
    <w:name w:val="Heading 3 Char"/>
    <w:basedOn w:val="DefaultParagraphFont"/>
    <w:link w:val="Heading3"/>
    <w:uiPriority w:val="9"/>
    <w:semiHidden/>
    <w:rsid w:val="008809D9"/>
    <w:rPr>
      <w:rFonts w:asciiTheme="majorHAnsi" w:eastAsiaTheme="majorEastAsia" w:hAnsiTheme="majorHAnsi" w:cstheme="majorBidi"/>
      <w:b/>
      <w:bCs/>
      <w:color w:val="4F81BD" w:themeColor="accent1"/>
    </w:rPr>
  </w:style>
  <w:style w:type="character" w:styleId="Hyperlink">
    <w:name w:val="Hyperlink"/>
    <w:basedOn w:val="DefaultParagraphFont"/>
    <w:uiPriority w:val="99"/>
    <w:unhideWhenUsed/>
    <w:rsid w:val="00641AC5"/>
    <w:rPr>
      <w:color w:val="0000FF" w:themeColor="hyperlink"/>
      <w:u w:val="single"/>
    </w:rPr>
  </w:style>
  <w:style w:type="paragraph" w:styleId="TOC2">
    <w:name w:val="toc 2"/>
    <w:basedOn w:val="Normal"/>
    <w:uiPriority w:val="1"/>
    <w:qFormat/>
    <w:rsid w:val="00B178F1"/>
    <w:pPr>
      <w:widowControl w:val="0"/>
      <w:autoSpaceDE w:val="0"/>
      <w:autoSpaceDN w:val="0"/>
      <w:spacing w:after="0" w:line="240" w:lineRule="auto"/>
      <w:ind w:left="580"/>
    </w:pPr>
    <w:rPr>
      <w:rFonts w:ascii="Calibri" w:eastAsia="Calibri" w:hAnsi="Calibri" w:cs="Calibri"/>
      <w:lang w:val="en-US" w:bidi="en-US"/>
    </w:rPr>
  </w:style>
  <w:style w:type="paragraph" w:styleId="Header">
    <w:name w:val="header"/>
    <w:basedOn w:val="Normal"/>
    <w:link w:val="HeaderChar"/>
    <w:uiPriority w:val="99"/>
    <w:unhideWhenUsed/>
    <w:rsid w:val="004B372D"/>
    <w:pPr>
      <w:tabs>
        <w:tab w:val="center" w:pos="4513"/>
        <w:tab w:val="right" w:pos="9026"/>
      </w:tabs>
      <w:spacing w:after="0" w:line="240" w:lineRule="auto"/>
    </w:pPr>
  </w:style>
  <w:style w:type="character" w:customStyle="1" w:styleId="HeaderChar">
    <w:name w:val="Header Char"/>
    <w:basedOn w:val="DefaultParagraphFont"/>
    <w:link w:val="Header"/>
    <w:uiPriority w:val="99"/>
    <w:rsid w:val="004B372D"/>
  </w:style>
  <w:style w:type="paragraph" w:styleId="Footer">
    <w:name w:val="footer"/>
    <w:basedOn w:val="Normal"/>
    <w:link w:val="FooterChar"/>
    <w:uiPriority w:val="99"/>
    <w:unhideWhenUsed/>
    <w:rsid w:val="004B372D"/>
    <w:pPr>
      <w:tabs>
        <w:tab w:val="center" w:pos="4513"/>
        <w:tab w:val="right" w:pos="9026"/>
      </w:tabs>
      <w:spacing w:after="0" w:line="240" w:lineRule="auto"/>
    </w:pPr>
  </w:style>
  <w:style w:type="character" w:customStyle="1" w:styleId="FooterChar">
    <w:name w:val="Footer Char"/>
    <w:basedOn w:val="DefaultParagraphFont"/>
    <w:link w:val="Footer"/>
    <w:uiPriority w:val="99"/>
    <w:rsid w:val="004B372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385362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yperlink" Target="mailto:karen.benjamin1@nhs.net"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mailto:elsa.ghebremariam@nhs.net"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londonpharmacy.nhs.uk/educationandtraining/act/index.aspx"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hyperlink" Target="mailto:justyna.papior@nhs.ne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10</Pages>
  <Words>3222</Words>
  <Characters>18371</Characters>
  <Application>Microsoft Office Word</Application>
  <DocSecurity>0</DocSecurity>
  <Lines>153</Lines>
  <Paragraphs>43</Paragraphs>
  <ScaleCrop>false</ScaleCrop>
  <HeadingPairs>
    <vt:vector size="2" baseType="variant">
      <vt:variant>
        <vt:lpstr>Title</vt:lpstr>
      </vt:variant>
      <vt:variant>
        <vt:i4>1</vt:i4>
      </vt:variant>
    </vt:vector>
  </HeadingPairs>
  <TitlesOfParts>
    <vt:vector size="1" baseType="lpstr">
      <vt:lpstr/>
    </vt:vector>
  </TitlesOfParts>
  <Company>Chelsea and Westminster Healthcare NHS Fdn Trust</Company>
  <LinksUpToDate>false</LinksUpToDate>
  <CharactersWithSpaces>21550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Ghebremariam, Elsa</dc:creator>
  <cp:lastModifiedBy>Ghebremariam, Elsa</cp:lastModifiedBy>
  <cp:revision>3</cp:revision>
  <cp:lastPrinted>2021-08-18T12:23:00Z</cp:lastPrinted>
  <dcterms:created xsi:type="dcterms:W3CDTF">2023-06-15T10:25:00Z</dcterms:created>
  <dcterms:modified xsi:type="dcterms:W3CDTF">2023-06-15T10:33:00Z</dcterms:modified>
</cp:coreProperties>
</file>